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01E7" w14:textId="5810605D" w:rsidR="000C6EEE" w:rsidRDefault="00561693" w:rsidP="00561693">
      <w:pPr>
        <w:spacing w:after="0" w:line="259" w:lineRule="auto"/>
        <w:ind w:left="103" w:right="0"/>
        <w:jc w:val="center"/>
      </w:pPr>
      <w:r>
        <w:rPr>
          <w:sz w:val="20"/>
        </w:rPr>
        <w:t>Dudley</w:t>
      </w:r>
      <w:r w:rsidR="00A92A82">
        <w:rPr>
          <w:sz w:val="20"/>
        </w:rPr>
        <w:t xml:space="preserve"> District Scout Council</w:t>
      </w:r>
    </w:p>
    <w:p w14:paraId="1EE7E41F" w14:textId="48BCAE35" w:rsidR="000C6EEE" w:rsidRDefault="00FF755F">
      <w:pPr>
        <w:tabs>
          <w:tab w:val="right" w:pos="9893"/>
        </w:tabs>
        <w:spacing w:after="0" w:line="259" w:lineRule="auto"/>
        <w:ind w:left="0" w:right="0" w:firstLine="0"/>
        <w:jc w:val="left"/>
      </w:pPr>
      <w:r>
        <w:rPr>
          <w:sz w:val="20"/>
        </w:rPr>
        <w:t>HQ Maintenance</w:t>
      </w:r>
      <w:r w:rsidR="00A92A82">
        <w:rPr>
          <w:sz w:val="20"/>
        </w:rPr>
        <w:t xml:space="preserve"> Policy </w:t>
      </w:r>
      <w:r w:rsidR="00A92A82">
        <w:rPr>
          <w:sz w:val="20"/>
        </w:rPr>
        <w:tab/>
        <w:t xml:space="preserve">Approved </w:t>
      </w:r>
      <w:r w:rsidR="00561693">
        <w:rPr>
          <w:sz w:val="20"/>
        </w:rPr>
        <w:t>May 2022</w:t>
      </w:r>
      <w:r w:rsidR="00A92A82">
        <w:rPr>
          <w:rFonts w:ascii="Verdana" w:eastAsia="Verdana" w:hAnsi="Verdana" w:cs="Verdana"/>
          <w:sz w:val="22"/>
        </w:rPr>
        <w:t xml:space="preserve"> </w:t>
      </w:r>
    </w:p>
    <w:p w14:paraId="41272DA3" w14:textId="77777777" w:rsidR="000C6EEE" w:rsidRDefault="00A92A82">
      <w:pPr>
        <w:spacing w:after="42" w:line="259" w:lineRule="auto"/>
        <w:ind w:left="-14" w:right="0" w:firstLine="0"/>
        <w:jc w:val="left"/>
      </w:pPr>
      <w:r>
        <w:rPr>
          <w:rFonts w:ascii="Calibri" w:eastAsia="Calibri" w:hAnsi="Calibri" w:cs="Calibri"/>
          <w:noProof/>
          <w:sz w:val="22"/>
        </w:rPr>
        <mc:AlternateContent>
          <mc:Choice Requires="wpg">
            <w:drawing>
              <wp:inline distT="0" distB="0" distL="0" distR="0" wp14:anchorId="45530A89" wp14:editId="1DC7F3E0">
                <wp:extent cx="6289295" cy="18288"/>
                <wp:effectExtent l="0" t="0" r="0" b="0"/>
                <wp:docPr id="2172" name="Group 2172"/>
                <wp:cNvGraphicFramePr/>
                <a:graphic xmlns:a="http://schemas.openxmlformats.org/drawingml/2006/main">
                  <a:graphicData uri="http://schemas.microsoft.com/office/word/2010/wordprocessingGroup">
                    <wpg:wgp>
                      <wpg:cNvGrpSpPr/>
                      <wpg:grpSpPr>
                        <a:xfrm>
                          <a:off x="0" y="0"/>
                          <a:ext cx="6289295" cy="18288"/>
                          <a:chOff x="0" y="0"/>
                          <a:chExt cx="6289295" cy="18288"/>
                        </a:xfrm>
                      </wpg:grpSpPr>
                      <wps:wsp>
                        <wps:cNvPr id="2681" name="Shape 2681"/>
                        <wps:cNvSpPr/>
                        <wps:spPr>
                          <a:xfrm>
                            <a:off x="0" y="0"/>
                            <a:ext cx="6289295" cy="18288"/>
                          </a:xfrm>
                          <a:custGeom>
                            <a:avLst/>
                            <a:gdLst/>
                            <a:ahLst/>
                            <a:cxnLst/>
                            <a:rect l="0" t="0" r="0" b="0"/>
                            <a:pathLst>
                              <a:path w="6289295" h="18288">
                                <a:moveTo>
                                  <a:pt x="0" y="0"/>
                                </a:moveTo>
                                <a:lnTo>
                                  <a:pt x="6289295" y="0"/>
                                </a:lnTo>
                                <a:lnTo>
                                  <a:pt x="628929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72" style="width:495.22pt;height:1.44pt;mso-position-horizontal-relative:char;mso-position-vertical-relative:line" coordsize="62892,182">
                <v:shape id="Shape 2682" style="position:absolute;width:62892;height:182;left:0;top:0;" coordsize="6289295,18288" path="m0,0l6289295,0l6289295,18288l0,18288l0,0">
                  <v:stroke weight="0pt" endcap="flat" joinstyle="miter" miterlimit="10" on="false" color="#000000" opacity="0"/>
                  <v:fill on="true" color="#000000"/>
                </v:shape>
              </v:group>
            </w:pict>
          </mc:Fallback>
        </mc:AlternateContent>
      </w:r>
    </w:p>
    <w:p w14:paraId="170E9EC8" w14:textId="77777777" w:rsidR="000C6EEE" w:rsidRDefault="00A92A82">
      <w:pPr>
        <w:spacing w:after="0" w:line="259" w:lineRule="auto"/>
        <w:ind w:left="0" w:right="0" w:firstLine="0"/>
        <w:jc w:val="left"/>
      </w:pPr>
      <w:r>
        <w:rPr>
          <w:rFonts w:ascii="Verdana" w:eastAsia="Verdana" w:hAnsi="Verdana" w:cs="Verdana"/>
          <w:color w:val="333333"/>
          <w:sz w:val="18"/>
        </w:rPr>
        <w:t xml:space="preserve"> </w:t>
      </w:r>
    </w:p>
    <w:p w14:paraId="26EE2CF5" w14:textId="434C64FD" w:rsidR="000C6EEE" w:rsidRDefault="00C24131">
      <w:pPr>
        <w:pStyle w:val="Heading1"/>
      </w:pPr>
      <w:r>
        <w:t>DUDLEY</w:t>
      </w:r>
      <w:r w:rsidR="00A92A82">
        <w:t xml:space="preserve"> DISTRICT SCOUT COUNCIL </w:t>
      </w:r>
    </w:p>
    <w:p w14:paraId="1A3F85BA" w14:textId="77777777" w:rsidR="000C6EEE" w:rsidRDefault="00A92A82">
      <w:pPr>
        <w:spacing w:after="0" w:line="259" w:lineRule="auto"/>
        <w:ind w:left="0" w:right="0" w:firstLine="0"/>
        <w:jc w:val="left"/>
      </w:pPr>
      <w:r>
        <w:t xml:space="preserve"> </w:t>
      </w:r>
    </w:p>
    <w:p w14:paraId="11F9F86E" w14:textId="77777777" w:rsidR="000C6EEE" w:rsidRDefault="00A92A82">
      <w:pPr>
        <w:spacing w:after="0" w:line="259" w:lineRule="auto"/>
        <w:ind w:left="0" w:right="0" w:firstLine="0"/>
        <w:jc w:val="left"/>
      </w:pPr>
      <w:r>
        <w:t xml:space="preserve"> </w:t>
      </w:r>
    </w:p>
    <w:p w14:paraId="3DBC4EDB" w14:textId="6C587FDA" w:rsidR="000C6EEE" w:rsidRDefault="00FF755F">
      <w:pPr>
        <w:spacing w:after="4"/>
        <w:ind w:left="-5" w:right="0"/>
        <w:jc w:val="left"/>
      </w:pPr>
      <w:r>
        <w:rPr>
          <w:b/>
        </w:rPr>
        <w:t>HQ MAINTENANCE</w:t>
      </w:r>
      <w:r w:rsidR="00A92A82">
        <w:rPr>
          <w:b/>
        </w:rPr>
        <w:t xml:space="preserve"> POLICY FOR THE DISTRICT </w:t>
      </w:r>
    </w:p>
    <w:p w14:paraId="7C29F88D" w14:textId="77777777" w:rsidR="000C6EEE" w:rsidRDefault="00A92A82">
      <w:pPr>
        <w:spacing w:after="0" w:line="259" w:lineRule="auto"/>
        <w:ind w:left="0" w:right="0" w:firstLine="0"/>
        <w:jc w:val="left"/>
      </w:pPr>
      <w:r>
        <w:t xml:space="preserve"> </w:t>
      </w:r>
    </w:p>
    <w:p w14:paraId="713146FC" w14:textId="77777777" w:rsidR="000C6EEE" w:rsidRDefault="00A92A82">
      <w:pPr>
        <w:spacing w:after="0" w:line="259" w:lineRule="auto"/>
        <w:ind w:left="0" w:right="0" w:firstLine="0"/>
        <w:jc w:val="left"/>
      </w:pPr>
      <w:r>
        <w:t xml:space="preserve"> </w:t>
      </w:r>
    </w:p>
    <w:p w14:paraId="0A7D24DD" w14:textId="77777777" w:rsidR="000C6EEE" w:rsidRDefault="00A92A82">
      <w:pPr>
        <w:spacing w:after="4"/>
        <w:ind w:left="-5" w:right="0"/>
        <w:jc w:val="left"/>
      </w:pPr>
      <w:r>
        <w:rPr>
          <w:b/>
        </w:rPr>
        <w:t xml:space="preserve">Preamble: </w:t>
      </w:r>
    </w:p>
    <w:p w14:paraId="7DFBFABD" w14:textId="77777777" w:rsidR="000C6EEE" w:rsidRDefault="00A92A82">
      <w:pPr>
        <w:spacing w:after="0" w:line="259" w:lineRule="auto"/>
        <w:ind w:left="0" w:right="0" w:firstLine="0"/>
        <w:jc w:val="left"/>
      </w:pPr>
      <w:r>
        <w:t xml:space="preserve"> </w:t>
      </w:r>
    </w:p>
    <w:p w14:paraId="11BDBB85" w14:textId="0AB0082C" w:rsidR="000C6EEE" w:rsidRDefault="00561693" w:rsidP="004524C2">
      <w:pPr>
        <w:spacing w:after="0" w:line="259" w:lineRule="auto"/>
        <w:ind w:left="0" w:right="0" w:firstLine="0"/>
        <w:jc w:val="left"/>
      </w:pPr>
      <w:r>
        <w:t xml:space="preserve">It is essential that </w:t>
      </w:r>
      <w:r w:rsidR="004524C2">
        <w:t>the district Executive sets out clear lines of responsibility in regards to the HQ Maintenance and costs to ensure the HQ Manager is able to effectively carry out his role.</w:t>
      </w:r>
    </w:p>
    <w:p w14:paraId="1E3632CA" w14:textId="204728B5" w:rsidR="00D61FA5" w:rsidRDefault="00D61FA5" w:rsidP="004524C2">
      <w:pPr>
        <w:spacing w:after="0" w:line="259" w:lineRule="auto"/>
        <w:ind w:left="0" w:right="0" w:firstLine="0"/>
        <w:jc w:val="left"/>
      </w:pPr>
    </w:p>
    <w:p w14:paraId="64F15981" w14:textId="3DAC4225" w:rsidR="00D61FA5" w:rsidRDefault="00D61FA5" w:rsidP="004524C2">
      <w:pPr>
        <w:spacing w:after="0" w:line="259" w:lineRule="auto"/>
        <w:ind w:left="0" w:right="0" w:firstLine="0"/>
        <w:jc w:val="left"/>
      </w:pPr>
      <w:r>
        <w:t>The Role Description of the HQ Field Manager is attached and is a voluntary role and comes with a seat on the Executive Committee.</w:t>
      </w:r>
    </w:p>
    <w:p w14:paraId="5BF8464E" w14:textId="77777777" w:rsidR="00561693" w:rsidRDefault="00561693" w:rsidP="00561693">
      <w:pPr>
        <w:spacing w:after="0" w:line="259" w:lineRule="auto"/>
        <w:ind w:left="0" w:right="0" w:firstLine="0"/>
        <w:jc w:val="left"/>
      </w:pPr>
    </w:p>
    <w:p w14:paraId="36CF88ED" w14:textId="329B6FF7" w:rsidR="000C6EEE" w:rsidRDefault="004524C2">
      <w:pPr>
        <w:spacing w:after="4"/>
        <w:ind w:left="-5" w:right="0"/>
        <w:jc w:val="left"/>
      </w:pPr>
      <w:r>
        <w:rPr>
          <w:b/>
        </w:rPr>
        <w:t>HQ Maintenance</w:t>
      </w:r>
      <w:r w:rsidR="00A92A82">
        <w:rPr>
          <w:b/>
        </w:rPr>
        <w:t xml:space="preserve"> Policy: </w:t>
      </w:r>
    </w:p>
    <w:p w14:paraId="4A694150" w14:textId="77777777" w:rsidR="00C24131" w:rsidRDefault="00C24131">
      <w:pPr>
        <w:spacing w:after="0" w:line="259" w:lineRule="auto"/>
        <w:ind w:left="0" w:right="0" w:firstLine="0"/>
        <w:jc w:val="left"/>
      </w:pPr>
    </w:p>
    <w:p w14:paraId="35E12228" w14:textId="15A8DD3C" w:rsidR="00D61FA5" w:rsidRDefault="00D61FA5">
      <w:pPr>
        <w:spacing w:after="0" w:line="259" w:lineRule="auto"/>
        <w:ind w:left="0" w:right="0" w:firstLine="0"/>
        <w:jc w:val="left"/>
      </w:pPr>
      <w:r>
        <w:t>The District Executive delegates full authority to the HQ Field Manager.</w:t>
      </w:r>
    </w:p>
    <w:p w14:paraId="1F2914F4" w14:textId="77777777" w:rsidR="00D61FA5" w:rsidRDefault="00D61FA5">
      <w:pPr>
        <w:spacing w:after="0" w:line="259" w:lineRule="auto"/>
        <w:ind w:left="0" w:right="0" w:firstLine="0"/>
        <w:jc w:val="left"/>
      </w:pPr>
    </w:p>
    <w:p w14:paraId="1E684C7F" w14:textId="0A1B4862" w:rsidR="00D61FA5" w:rsidRDefault="00D61FA5" w:rsidP="00561693">
      <w:pPr>
        <w:spacing w:after="0" w:line="259" w:lineRule="auto"/>
        <w:ind w:left="0" w:right="0" w:firstLine="0"/>
        <w:jc w:val="left"/>
      </w:pPr>
      <w:r>
        <w:t>We recognise an annual budget of £500 for the following tasks:</w:t>
      </w:r>
      <w:r>
        <w:br/>
        <w:t>a) Painting</w:t>
      </w:r>
      <w:r w:rsidR="00890F93">
        <w:t>/Decorating</w:t>
      </w:r>
    </w:p>
    <w:p w14:paraId="4211F55B" w14:textId="43449CAC" w:rsidR="00D61FA5" w:rsidRDefault="00D61FA5" w:rsidP="00561693">
      <w:pPr>
        <w:spacing w:after="0" w:line="259" w:lineRule="auto"/>
        <w:ind w:left="0" w:right="0" w:firstLine="0"/>
        <w:jc w:val="left"/>
      </w:pPr>
      <w:r>
        <w:t>b) Waterproofing</w:t>
      </w:r>
    </w:p>
    <w:p w14:paraId="4EC995E5" w14:textId="6245F8C2" w:rsidR="00D61FA5" w:rsidRDefault="001250B8" w:rsidP="00561693">
      <w:pPr>
        <w:spacing w:after="0" w:line="259" w:lineRule="auto"/>
        <w:ind w:left="0" w:right="0" w:firstLine="0"/>
        <w:jc w:val="left"/>
      </w:pPr>
      <w:r>
        <w:t>c</w:t>
      </w:r>
      <w:r w:rsidR="00D61FA5">
        <w:t>) Toilet Paper, Cleaning Products and Other Sundries</w:t>
      </w:r>
    </w:p>
    <w:p w14:paraId="2B018D43" w14:textId="0DCA8D6D" w:rsidR="00D61FA5" w:rsidRDefault="001250B8" w:rsidP="00561693">
      <w:pPr>
        <w:spacing w:after="0" w:line="259" w:lineRule="auto"/>
        <w:ind w:left="0" w:right="0" w:firstLine="0"/>
        <w:jc w:val="left"/>
      </w:pPr>
      <w:r>
        <w:t>d</w:t>
      </w:r>
      <w:r w:rsidR="00D61FA5">
        <w:t>) Minor Repairs and replacement where the spend is not in excess of the annual Budget</w:t>
      </w:r>
    </w:p>
    <w:p w14:paraId="424432FD" w14:textId="77777777" w:rsidR="00D61FA5" w:rsidRDefault="00D61FA5" w:rsidP="00561693">
      <w:pPr>
        <w:spacing w:after="0" w:line="259" w:lineRule="auto"/>
        <w:ind w:left="0" w:right="0" w:firstLine="0"/>
        <w:jc w:val="left"/>
      </w:pPr>
    </w:p>
    <w:p w14:paraId="32EADCF8" w14:textId="1C8F04B5" w:rsidR="00D61FA5" w:rsidRDefault="00D61FA5" w:rsidP="00561693">
      <w:pPr>
        <w:spacing w:after="0" w:line="259" w:lineRule="auto"/>
        <w:ind w:left="0" w:right="0" w:firstLine="0"/>
        <w:jc w:val="left"/>
      </w:pPr>
      <w:r>
        <w:t>To Enable effectiveness and operate with minimal risk; the £500 will be placed within a prepaid Spend Card. Held in the name of the district and in accordance with Scout Association rules regarding account controls and dual authorisation.</w:t>
      </w:r>
    </w:p>
    <w:p w14:paraId="35B452B2" w14:textId="61D54051" w:rsidR="00D61FA5" w:rsidRDefault="00D61FA5" w:rsidP="00561693">
      <w:pPr>
        <w:spacing w:after="0" w:line="259" w:lineRule="auto"/>
        <w:ind w:left="0" w:right="0" w:firstLine="0"/>
        <w:jc w:val="left"/>
      </w:pPr>
    </w:p>
    <w:p w14:paraId="70FB4714" w14:textId="77777777" w:rsidR="00890F93" w:rsidRDefault="00D61FA5" w:rsidP="00561693">
      <w:pPr>
        <w:spacing w:after="0" w:line="259" w:lineRule="auto"/>
        <w:ind w:left="0" w:right="0" w:firstLine="0"/>
        <w:jc w:val="left"/>
      </w:pPr>
      <w:r>
        <w:t>The HQ Manager is to produce receipts or invoices as soon as any spend has occurred on the card.</w:t>
      </w:r>
      <w:r w:rsidR="00890F93">
        <w:t xml:space="preserve"> </w:t>
      </w:r>
    </w:p>
    <w:p w14:paraId="4D115278" w14:textId="561FA2C4" w:rsidR="00D61FA5" w:rsidRDefault="00890F93" w:rsidP="00561693">
      <w:pPr>
        <w:spacing w:after="0" w:line="259" w:lineRule="auto"/>
        <w:ind w:left="0" w:right="0" w:firstLine="0"/>
        <w:jc w:val="left"/>
      </w:pPr>
      <w:r>
        <w:t>Scout Association</w:t>
      </w:r>
      <w:r w:rsidRPr="00890F93">
        <w:t xml:space="preserve"> recommend using a pre-paid card, so that there is a fixed limit and this is fully compliant with POR and Charity Commission rules.</w:t>
      </w:r>
    </w:p>
    <w:p w14:paraId="19372D7C" w14:textId="4D64E67B" w:rsidR="00561693" w:rsidRDefault="00C24131" w:rsidP="00561693">
      <w:pPr>
        <w:spacing w:after="0" w:line="259" w:lineRule="auto"/>
        <w:ind w:left="0" w:right="0" w:firstLine="0"/>
        <w:jc w:val="left"/>
      </w:pPr>
      <w:r w:rsidRPr="00C24131">
        <w:tab/>
      </w:r>
      <w:r w:rsidRPr="00C24131">
        <w:tab/>
      </w:r>
      <w:r w:rsidRPr="00C24131">
        <w:tab/>
      </w:r>
      <w:r w:rsidRPr="00C24131">
        <w:tab/>
      </w:r>
      <w:r w:rsidRPr="00C24131">
        <w:tab/>
      </w:r>
      <w:r w:rsidRPr="00C24131">
        <w:tab/>
      </w:r>
      <w:r w:rsidRPr="00C24131">
        <w:tab/>
      </w:r>
      <w:r w:rsidRPr="00C24131">
        <w:tab/>
      </w:r>
      <w:r w:rsidRPr="00C24131">
        <w:tab/>
      </w:r>
      <w:r w:rsidRPr="00C24131">
        <w:tab/>
      </w:r>
      <w:r w:rsidRPr="00C24131">
        <w:tab/>
      </w:r>
    </w:p>
    <w:p w14:paraId="2E1BC724" w14:textId="1CF7DB9A" w:rsidR="00D61FA5" w:rsidRPr="00D61FA5" w:rsidRDefault="00D61FA5" w:rsidP="00D61FA5">
      <w:pPr>
        <w:spacing w:after="0" w:line="259" w:lineRule="auto"/>
        <w:ind w:left="0" w:right="0" w:firstLine="0"/>
        <w:jc w:val="left"/>
        <w:rPr>
          <w:b/>
          <w:bCs/>
        </w:rPr>
      </w:pPr>
      <w:r w:rsidRPr="00D61FA5">
        <w:rPr>
          <w:b/>
          <w:bCs/>
        </w:rPr>
        <w:t>Utilities</w:t>
      </w:r>
      <w:r w:rsidR="001250B8">
        <w:rPr>
          <w:b/>
          <w:bCs/>
        </w:rPr>
        <w:t xml:space="preserve"> and Annual</w:t>
      </w:r>
      <w:r w:rsidR="00F31091">
        <w:rPr>
          <w:b/>
          <w:bCs/>
        </w:rPr>
        <w:t>/Regular</w:t>
      </w:r>
      <w:r w:rsidR="001250B8">
        <w:rPr>
          <w:b/>
          <w:bCs/>
        </w:rPr>
        <w:t xml:space="preserve"> Obligations</w:t>
      </w:r>
    </w:p>
    <w:p w14:paraId="3224D60A" w14:textId="77777777" w:rsidR="004524C2" w:rsidRDefault="004524C2">
      <w:pPr>
        <w:spacing w:after="4"/>
        <w:ind w:left="-5" w:right="0"/>
        <w:jc w:val="left"/>
        <w:rPr>
          <w:b/>
        </w:rPr>
      </w:pPr>
    </w:p>
    <w:p w14:paraId="485BF253" w14:textId="369EB76F" w:rsidR="004524C2" w:rsidRDefault="00D61FA5">
      <w:pPr>
        <w:spacing w:after="4"/>
        <w:ind w:left="-5" w:right="0"/>
        <w:jc w:val="left"/>
        <w:rPr>
          <w:bCs/>
        </w:rPr>
      </w:pPr>
      <w:r w:rsidRPr="00D61FA5">
        <w:rPr>
          <w:bCs/>
        </w:rPr>
        <w:t>Electric, Water, Lease, Internet and Insurance</w:t>
      </w:r>
      <w:r>
        <w:rPr>
          <w:bCs/>
        </w:rPr>
        <w:t xml:space="preserve"> – All to be paid for and Maintained by the Finance Subcommittee. HQ Manager will act as onsite representative where required.</w:t>
      </w:r>
      <w:r w:rsidR="001250B8">
        <w:rPr>
          <w:bCs/>
        </w:rPr>
        <w:br/>
      </w:r>
    </w:p>
    <w:p w14:paraId="01EFF2AC" w14:textId="71EC08A4" w:rsidR="001250B8" w:rsidRDefault="001250B8">
      <w:pPr>
        <w:spacing w:after="4"/>
        <w:ind w:left="-5" w:right="0"/>
        <w:jc w:val="left"/>
        <w:rPr>
          <w:bCs/>
        </w:rPr>
      </w:pPr>
      <w:r>
        <w:rPr>
          <w:bCs/>
        </w:rPr>
        <w:t xml:space="preserve">Current </w:t>
      </w:r>
      <w:r w:rsidR="00F31091">
        <w:rPr>
          <w:bCs/>
        </w:rPr>
        <w:t xml:space="preserve">Annual/Regular </w:t>
      </w:r>
      <w:r>
        <w:rPr>
          <w:bCs/>
        </w:rPr>
        <w:t>obligations:</w:t>
      </w:r>
    </w:p>
    <w:p w14:paraId="392E47DB" w14:textId="5513A493" w:rsidR="001250B8" w:rsidRDefault="001250B8" w:rsidP="001250B8">
      <w:pPr>
        <w:spacing w:after="0" w:line="259" w:lineRule="auto"/>
        <w:ind w:left="0" w:right="0" w:firstLine="0"/>
        <w:jc w:val="left"/>
      </w:pPr>
      <w:r>
        <w:t>a) PAT Testing</w:t>
      </w:r>
    </w:p>
    <w:p w14:paraId="3F8761A5" w14:textId="4C965DF9" w:rsidR="001250B8" w:rsidRDefault="001250B8" w:rsidP="001250B8">
      <w:pPr>
        <w:spacing w:after="0" w:line="259" w:lineRule="auto"/>
        <w:ind w:left="0" w:right="0" w:firstLine="0"/>
        <w:jc w:val="left"/>
      </w:pPr>
      <w:r>
        <w:t>b) Fire Extinguisher Servicing</w:t>
      </w:r>
    </w:p>
    <w:p w14:paraId="47B9BC8D" w14:textId="74291497" w:rsidR="001250B8" w:rsidRDefault="001250B8" w:rsidP="001250B8">
      <w:pPr>
        <w:spacing w:after="0" w:line="259" w:lineRule="auto"/>
        <w:ind w:left="0" w:right="0" w:firstLine="0"/>
        <w:jc w:val="left"/>
      </w:pPr>
      <w:r>
        <w:t>c) Electrical Service</w:t>
      </w:r>
    </w:p>
    <w:p w14:paraId="3B833D3F" w14:textId="27F149D8" w:rsidR="001250B8" w:rsidRDefault="001250B8" w:rsidP="001250B8">
      <w:pPr>
        <w:spacing w:after="0" w:line="259" w:lineRule="auto"/>
        <w:ind w:left="0" w:right="0" w:firstLine="0"/>
        <w:jc w:val="left"/>
      </w:pPr>
      <w:r>
        <w:t>d) Water Testing</w:t>
      </w:r>
    </w:p>
    <w:p w14:paraId="67729CD7" w14:textId="77777777" w:rsidR="00D61FA5" w:rsidRPr="00D61FA5" w:rsidRDefault="00D61FA5">
      <w:pPr>
        <w:spacing w:after="4"/>
        <w:ind w:left="-5" w:right="0"/>
        <w:jc w:val="left"/>
        <w:rPr>
          <w:bCs/>
        </w:rPr>
      </w:pPr>
    </w:p>
    <w:p w14:paraId="631A2931" w14:textId="661F7406" w:rsidR="00D61FA5" w:rsidRPr="00D61FA5" w:rsidRDefault="00F31091" w:rsidP="00D61FA5">
      <w:pPr>
        <w:spacing w:after="0" w:line="259" w:lineRule="auto"/>
        <w:ind w:left="0" w:right="0" w:firstLine="0"/>
        <w:jc w:val="left"/>
        <w:rPr>
          <w:b/>
          <w:bCs/>
        </w:rPr>
      </w:pPr>
      <w:r>
        <w:rPr>
          <w:b/>
          <w:bCs/>
        </w:rPr>
        <w:t xml:space="preserve">(Minor) </w:t>
      </w:r>
      <w:r w:rsidR="00D863E9">
        <w:rPr>
          <w:b/>
          <w:bCs/>
        </w:rPr>
        <w:t xml:space="preserve">Scout Led </w:t>
      </w:r>
      <w:r w:rsidR="00D61FA5">
        <w:rPr>
          <w:b/>
          <w:bCs/>
        </w:rPr>
        <w:t>Improvements</w:t>
      </w:r>
      <w:r>
        <w:rPr>
          <w:b/>
          <w:bCs/>
        </w:rPr>
        <w:t xml:space="preserve"> (HQ Manager)</w:t>
      </w:r>
    </w:p>
    <w:p w14:paraId="7DAB344F" w14:textId="77777777" w:rsidR="00D61FA5" w:rsidRDefault="00D61FA5" w:rsidP="00D61FA5">
      <w:pPr>
        <w:spacing w:after="4"/>
        <w:ind w:left="-5" w:right="0"/>
        <w:jc w:val="left"/>
        <w:rPr>
          <w:b/>
        </w:rPr>
      </w:pPr>
    </w:p>
    <w:p w14:paraId="2C02B00A" w14:textId="1CD9FB1D" w:rsidR="00D61FA5" w:rsidRDefault="00D61FA5" w:rsidP="00D61FA5">
      <w:pPr>
        <w:spacing w:after="4"/>
        <w:ind w:left="-5" w:right="0"/>
        <w:jc w:val="left"/>
        <w:rPr>
          <w:bCs/>
        </w:rPr>
      </w:pPr>
      <w:r>
        <w:rPr>
          <w:bCs/>
        </w:rPr>
        <w:t>This policy does not cover Improvements</w:t>
      </w:r>
      <w:r w:rsidR="001721BA">
        <w:rPr>
          <w:bCs/>
        </w:rPr>
        <w:t xml:space="preserve">; but does provide the following guidance to allow for </w:t>
      </w:r>
      <w:r w:rsidR="001721BA">
        <w:rPr>
          <w:bCs/>
        </w:rPr>
        <w:t>progress.</w:t>
      </w:r>
      <w:r>
        <w:rPr>
          <w:bCs/>
        </w:rPr>
        <w:t xml:space="preserve"> These should be planned in carefully and in accordance with the Annual Budget to minimise unnecessary spend and achieving Value for Money. </w:t>
      </w:r>
      <w:r w:rsidR="00166558">
        <w:rPr>
          <w:bCs/>
        </w:rPr>
        <w:t>Improvements</w:t>
      </w:r>
      <w:r>
        <w:rPr>
          <w:bCs/>
        </w:rPr>
        <w:t xml:space="preserve"> should be presented to the District Exec Subcommittee to </w:t>
      </w:r>
      <w:r w:rsidR="00166558">
        <w:rPr>
          <w:bCs/>
        </w:rPr>
        <w:t>p</w:t>
      </w:r>
      <w:r>
        <w:rPr>
          <w:bCs/>
        </w:rPr>
        <w:t>rovide a recommendation to the Executive</w:t>
      </w:r>
      <w:r w:rsidR="00166558">
        <w:rPr>
          <w:bCs/>
        </w:rPr>
        <w:t xml:space="preserve"> based on the budget</w:t>
      </w:r>
      <w:r>
        <w:rPr>
          <w:bCs/>
        </w:rPr>
        <w:t>.</w:t>
      </w:r>
      <w:r w:rsidR="002A33ED">
        <w:rPr>
          <w:bCs/>
        </w:rPr>
        <w:t xml:space="preserve"> Any funds allocated for improvements can then be transferred to the Prepaid card to be managed by the HQ manager and receipts invoices to be dealt with in the same manner as above.</w:t>
      </w:r>
    </w:p>
    <w:p w14:paraId="51DBEB59" w14:textId="48D5CCB6" w:rsidR="00D863E9" w:rsidRDefault="00D863E9" w:rsidP="00D61FA5">
      <w:pPr>
        <w:spacing w:after="4"/>
        <w:ind w:left="-5" w:right="0"/>
        <w:jc w:val="left"/>
        <w:rPr>
          <w:bCs/>
        </w:rPr>
      </w:pPr>
    </w:p>
    <w:p w14:paraId="2BEB943E" w14:textId="5FF2B39C" w:rsidR="00D863E9" w:rsidRDefault="00D863E9" w:rsidP="00D863E9">
      <w:pPr>
        <w:spacing w:after="4"/>
        <w:ind w:left="-5" w:right="0"/>
        <w:jc w:val="left"/>
        <w:rPr>
          <w:bCs/>
        </w:rPr>
      </w:pPr>
    </w:p>
    <w:p w14:paraId="7CE161E0" w14:textId="77777777" w:rsidR="00D863E9" w:rsidRPr="00D61FA5" w:rsidRDefault="00D863E9" w:rsidP="00D863E9">
      <w:pPr>
        <w:spacing w:after="4"/>
        <w:ind w:left="-5" w:right="0"/>
        <w:jc w:val="left"/>
        <w:rPr>
          <w:bCs/>
        </w:rPr>
      </w:pPr>
    </w:p>
    <w:p w14:paraId="07A2D748" w14:textId="1640F6F3" w:rsidR="00D863E9" w:rsidRDefault="00F31091" w:rsidP="00D863E9">
      <w:pPr>
        <w:spacing w:after="0" w:line="259" w:lineRule="auto"/>
        <w:ind w:left="0" w:right="0" w:firstLine="0"/>
        <w:jc w:val="left"/>
        <w:rPr>
          <w:b/>
          <w:bCs/>
        </w:rPr>
      </w:pPr>
      <w:r>
        <w:rPr>
          <w:b/>
          <w:bCs/>
        </w:rPr>
        <w:t xml:space="preserve">(Major) </w:t>
      </w:r>
      <w:r w:rsidR="00D863E9">
        <w:rPr>
          <w:b/>
          <w:bCs/>
        </w:rPr>
        <w:t>Externally Led Improvements</w:t>
      </w:r>
    </w:p>
    <w:p w14:paraId="554E7695" w14:textId="77777777" w:rsidR="001721BA" w:rsidRPr="00D61FA5" w:rsidRDefault="001721BA" w:rsidP="00D863E9">
      <w:pPr>
        <w:spacing w:after="0" w:line="259" w:lineRule="auto"/>
        <w:ind w:left="0" w:right="0" w:firstLine="0"/>
        <w:jc w:val="left"/>
        <w:rPr>
          <w:b/>
          <w:bCs/>
        </w:rPr>
      </w:pPr>
    </w:p>
    <w:p w14:paraId="4D1B507C" w14:textId="79E5D060" w:rsidR="00D863E9" w:rsidRDefault="00D863E9" w:rsidP="00D61FA5">
      <w:pPr>
        <w:spacing w:after="4"/>
        <w:ind w:left="-5" w:right="0"/>
        <w:jc w:val="left"/>
        <w:rPr>
          <w:bCs/>
        </w:rPr>
      </w:pPr>
      <w:r>
        <w:rPr>
          <w:bCs/>
        </w:rPr>
        <w:t xml:space="preserve">This policy does not cover </w:t>
      </w:r>
      <w:r w:rsidR="00F31091">
        <w:rPr>
          <w:bCs/>
        </w:rPr>
        <w:t xml:space="preserve">Externally led </w:t>
      </w:r>
      <w:r>
        <w:rPr>
          <w:bCs/>
        </w:rPr>
        <w:t>Improvements</w:t>
      </w:r>
      <w:r w:rsidR="00F31091">
        <w:rPr>
          <w:bCs/>
        </w:rPr>
        <w:t>; but doe</w:t>
      </w:r>
      <w:r w:rsidR="001721BA">
        <w:rPr>
          <w:bCs/>
        </w:rPr>
        <w:t>s</w:t>
      </w:r>
      <w:r w:rsidR="00F31091">
        <w:rPr>
          <w:bCs/>
        </w:rPr>
        <w:t xml:space="preserve"> provide the following guidance to allow for progress</w:t>
      </w:r>
      <w:r w:rsidR="001721BA">
        <w:rPr>
          <w:bCs/>
        </w:rPr>
        <w:t>.</w:t>
      </w:r>
      <w:r>
        <w:rPr>
          <w:bCs/>
        </w:rPr>
        <w:t xml:space="preserve"> These should be planned in carefully and in accordance with the Annual Budget to minimise unnecessary spend and achieving Value for Money. Improvements should be presented to the District Exec Subcommittee to provide a recommendation to the Executive based on the budget.</w:t>
      </w:r>
      <w:r w:rsidR="007B13B3">
        <w:rPr>
          <w:bCs/>
        </w:rPr>
        <w:t xml:space="preserve"> </w:t>
      </w:r>
      <w:r w:rsidR="00F31091">
        <w:rPr>
          <w:bCs/>
        </w:rPr>
        <w:t>Any funds allocated for Externally led improvements can then be invoiced to the treasurer to be managed by the HQ manager and settled by the treasurer.</w:t>
      </w:r>
    </w:p>
    <w:p w14:paraId="6D06953D" w14:textId="77777777" w:rsidR="00F17964" w:rsidRPr="00D61FA5" w:rsidRDefault="00F17964" w:rsidP="00D61FA5">
      <w:pPr>
        <w:spacing w:after="4"/>
        <w:ind w:left="-5" w:right="0"/>
        <w:jc w:val="left"/>
        <w:rPr>
          <w:bCs/>
        </w:rPr>
      </w:pPr>
    </w:p>
    <w:p w14:paraId="3E43C18D" w14:textId="4391CBB1" w:rsidR="00F17964" w:rsidRPr="00D61FA5" w:rsidRDefault="00F17964" w:rsidP="00F17964">
      <w:pPr>
        <w:spacing w:after="0" w:line="259" w:lineRule="auto"/>
        <w:ind w:left="0" w:right="0" w:firstLine="0"/>
        <w:jc w:val="left"/>
        <w:rPr>
          <w:b/>
          <w:bCs/>
        </w:rPr>
      </w:pPr>
      <w:r>
        <w:rPr>
          <w:b/>
          <w:bCs/>
        </w:rPr>
        <w:t>Feasibility</w:t>
      </w:r>
    </w:p>
    <w:p w14:paraId="4865245A" w14:textId="77777777" w:rsidR="00F17964" w:rsidRDefault="00F17964" w:rsidP="00F17964">
      <w:pPr>
        <w:spacing w:after="4"/>
        <w:ind w:left="-5" w:right="0"/>
        <w:jc w:val="left"/>
        <w:rPr>
          <w:b/>
        </w:rPr>
      </w:pPr>
    </w:p>
    <w:p w14:paraId="6B305A46" w14:textId="295440D6" w:rsidR="00F17964" w:rsidRPr="00D61FA5" w:rsidRDefault="00F17964" w:rsidP="00F17964">
      <w:pPr>
        <w:spacing w:after="4"/>
        <w:ind w:left="-5" w:right="0"/>
        <w:jc w:val="left"/>
        <w:rPr>
          <w:bCs/>
        </w:rPr>
      </w:pPr>
      <w:r>
        <w:rPr>
          <w:bCs/>
        </w:rPr>
        <w:t>The District Exec Finance Subcommittee should regularly review the feasibility and the life cycle of the asset.</w:t>
      </w:r>
    </w:p>
    <w:p w14:paraId="71FCC0FF" w14:textId="77777777" w:rsidR="004524C2" w:rsidRDefault="004524C2">
      <w:pPr>
        <w:spacing w:after="4"/>
        <w:ind w:left="-5" w:right="0"/>
        <w:jc w:val="left"/>
        <w:rPr>
          <w:b/>
        </w:rPr>
      </w:pPr>
    </w:p>
    <w:p w14:paraId="6FD069EB" w14:textId="77777777" w:rsidR="004524C2" w:rsidRDefault="004524C2">
      <w:pPr>
        <w:spacing w:after="4"/>
        <w:ind w:left="-5" w:right="0"/>
        <w:jc w:val="left"/>
        <w:rPr>
          <w:b/>
        </w:rPr>
      </w:pPr>
    </w:p>
    <w:p w14:paraId="1C1F7C57" w14:textId="0884F5A5" w:rsidR="000C6EEE" w:rsidRDefault="00A92A82">
      <w:pPr>
        <w:spacing w:after="4"/>
        <w:ind w:left="-5" w:right="0"/>
        <w:jc w:val="left"/>
      </w:pPr>
      <w:r>
        <w:rPr>
          <w:b/>
        </w:rPr>
        <w:t xml:space="preserve">Review: </w:t>
      </w:r>
    </w:p>
    <w:p w14:paraId="7EF1D930" w14:textId="77777777" w:rsidR="000C6EEE" w:rsidRDefault="00A92A82">
      <w:pPr>
        <w:spacing w:after="0" w:line="259" w:lineRule="auto"/>
        <w:ind w:left="0" w:right="0" w:firstLine="0"/>
        <w:jc w:val="left"/>
      </w:pPr>
      <w:r>
        <w:t xml:space="preserve"> </w:t>
      </w:r>
    </w:p>
    <w:p w14:paraId="301C3612" w14:textId="6B0782E4" w:rsidR="000C6EEE" w:rsidRDefault="00A92A82" w:rsidP="00561693">
      <w:pPr>
        <w:spacing w:after="10150"/>
        <w:ind w:left="-5" w:right="0"/>
      </w:pPr>
      <w:r>
        <w:t xml:space="preserve">This policy will be reviewed each year at the time of the preparation of the budget [for the District] - next review due in </w:t>
      </w:r>
      <w:r w:rsidR="00D87E60">
        <w:t>Dec</w:t>
      </w:r>
      <w:r w:rsidR="00561693">
        <w:t xml:space="preserve"> 202</w:t>
      </w:r>
      <w:r w:rsidR="00D87E60">
        <w:t>2</w:t>
      </w:r>
      <w:r>
        <w:t>.</w:t>
      </w:r>
      <w:r>
        <w:rPr>
          <w:sz w:val="3"/>
          <w:vertAlign w:val="subscript"/>
        </w:rPr>
        <w:t xml:space="preserve"> </w:t>
      </w:r>
    </w:p>
    <w:sectPr w:rsidR="000C6EEE">
      <w:footerReference w:type="default" r:id="rId7"/>
      <w:pgSz w:w="11906" w:h="16838"/>
      <w:pgMar w:top="727" w:right="1005" w:bottom="741"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A25C9" w14:textId="77777777" w:rsidR="00561693" w:rsidRDefault="00561693" w:rsidP="00561693">
      <w:pPr>
        <w:spacing w:after="0" w:line="240" w:lineRule="auto"/>
      </w:pPr>
      <w:r>
        <w:separator/>
      </w:r>
    </w:p>
  </w:endnote>
  <w:endnote w:type="continuationSeparator" w:id="0">
    <w:p w14:paraId="4BB1D7CA" w14:textId="77777777" w:rsidR="00561693" w:rsidRDefault="00561693" w:rsidP="0056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9063" w14:textId="77777777" w:rsidR="00561693" w:rsidRDefault="00561693" w:rsidP="00561693">
    <w:pPr>
      <w:spacing w:after="110" w:line="259" w:lineRule="auto"/>
      <w:ind w:left="0" w:right="0" w:firstLine="0"/>
      <w:jc w:val="left"/>
    </w:pPr>
    <w:r>
      <w:rPr>
        <w:rFonts w:ascii="Calibri" w:eastAsia="Calibri" w:hAnsi="Calibri" w:cs="Calibri"/>
        <w:noProof/>
        <w:sz w:val="22"/>
      </w:rPr>
      <mc:AlternateContent>
        <mc:Choice Requires="wpg">
          <w:drawing>
            <wp:inline distT="0" distB="0" distL="0" distR="0" wp14:anchorId="728C6E68" wp14:editId="1074725C">
              <wp:extent cx="6280151" cy="18288"/>
              <wp:effectExtent l="0" t="0" r="0" b="0"/>
              <wp:docPr id="2066" name="Group 2066"/>
              <wp:cNvGraphicFramePr/>
              <a:graphic xmlns:a="http://schemas.openxmlformats.org/drawingml/2006/main">
                <a:graphicData uri="http://schemas.microsoft.com/office/word/2010/wordprocessingGroup">
                  <wpg:wgp>
                    <wpg:cNvGrpSpPr/>
                    <wpg:grpSpPr>
                      <a:xfrm>
                        <a:off x="0" y="0"/>
                        <a:ext cx="6280151" cy="18288"/>
                        <a:chOff x="0" y="0"/>
                        <a:chExt cx="6280151" cy="18288"/>
                      </a:xfrm>
                    </wpg:grpSpPr>
                    <wps:wsp>
                      <wps:cNvPr id="2687" name="Shape 2687"/>
                      <wps:cNvSpPr/>
                      <wps:spPr>
                        <a:xfrm>
                          <a:off x="0" y="0"/>
                          <a:ext cx="6280151" cy="18288"/>
                        </a:xfrm>
                        <a:custGeom>
                          <a:avLst/>
                          <a:gdLst/>
                          <a:ahLst/>
                          <a:cxnLst/>
                          <a:rect l="0" t="0" r="0" b="0"/>
                          <a:pathLst>
                            <a:path w="6280151" h="18288">
                              <a:moveTo>
                                <a:pt x="0" y="0"/>
                              </a:moveTo>
                              <a:lnTo>
                                <a:pt x="6280151" y="0"/>
                              </a:lnTo>
                              <a:lnTo>
                                <a:pt x="628015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4D5F59" id="Group 2066" o:spid="_x0000_s1026" style="width:494.5pt;height:1.45pt;mso-position-horizontal-relative:char;mso-position-vertical-relative:line" coordsize="6280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">
              <v:shape id="Shape 2687" o:spid="_x0000_s1027" style="position:absolute;width:62801;height:182;visibility:visible;mso-wrap-style:square;v-text-anchor:top" coordsize="628015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" path="m,l6280151,r,18288l,18288,,e" fillcolor="black" stroked="f" strokeweight="0">
                <v:stroke miterlimit="83231f" joinstyle="miter"/>
                <v:path arrowok="t" textboxrect="0,0,6280151,18288"/>
              </v:shape>
              <w10:anchorlock/>
            </v:group>
          </w:pict>
        </mc:Fallback>
      </mc:AlternateContent>
    </w:r>
  </w:p>
  <w:p w14:paraId="6C19EA33" w14:textId="4980F038" w:rsidR="00561693" w:rsidRDefault="00561693" w:rsidP="00561693">
    <w:pPr>
      <w:pStyle w:val="Footer"/>
    </w:pPr>
    <w:r>
      <w:rPr>
        <w:sz w:val="16"/>
      </w:rPr>
      <w:t>V0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5313C" w14:textId="77777777" w:rsidR="00561693" w:rsidRDefault="00561693" w:rsidP="00561693">
      <w:pPr>
        <w:spacing w:after="0" w:line="240" w:lineRule="auto"/>
      </w:pPr>
      <w:r>
        <w:separator/>
      </w:r>
    </w:p>
  </w:footnote>
  <w:footnote w:type="continuationSeparator" w:id="0">
    <w:p w14:paraId="696F2486" w14:textId="77777777" w:rsidR="00561693" w:rsidRDefault="00561693" w:rsidP="00561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831B1"/>
    <w:multiLevelType w:val="hybridMultilevel"/>
    <w:tmpl w:val="3A124C0A"/>
    <w:lvl w:ilvl="0" w:tplc="8E1646E4">
      <w:start w:val="1"/>
      <w:numFmt w:val="lowerLetter"/>
      <w:lvlText w:val="%1."/>
      <w:lvlJc w:val="left"/>
      <w:pPr>
        <w:ind w:left="1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B689EBE">
      <w:start w:val="1"/>
      <w:numFmt w:val="decimal"/>
      <w:lvlText w:val="(%2)"/>
      <w:lvlJc w:val="left"/>
      <w:pPr>
        <w:ind w:left="17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558C526">
      <w:start w:val="1"/>
      <w:numFmt w:val="lowerRoman"/>
      <w:lvlText w:val="%3"/>
      <w:lvlJc w:val="left"/>
      <w:pPr>
        <w:ind w:left="22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CFE77B0">
      <w:start w:val="1"/>
      <w:numFmt w:val="decimal"/>
      <w:lvlText w:val="%4"/>
      <w:lvlJc w:val="left"/>
      <w:pPr>
        <w:ind w:left="29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3A084EA">
      <w:start w:val="1"/>
      <w:numFmt w:val="lowerLetter"/>
      <w:lvlText w:val="%5"/>
      <w:lvlJc w:val="left"/>
      <w:pPr>
        <w:ind w:left="36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6EC49AC">
      <w:start w:val="1"/>
      <w:numFmt w:val="lowerRoman"/>
      <w:lvlText w:val="%6"/>
      <w:lvlJc w:val="left"/>
      <w:pPr>
        <w:ind w:left="43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EDA80E2">
      <w:start w:val="1"/>
      <w:numFmt w:val="decimal"/>
      <w:lvlText w:val="%7"/>
      <w:lvlJc w:val="left"/>
      <w:pPr>
        <w:ind w:left="50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CD4095C">
      <w:start w:val="1"/>
      <w:numFmt w:val="lowerLetter"/>
      <w:lvlText w:val="%8"/>
      <w:lvlJc w:val="left"/>
      <w:pPr>
        <w:ind w:left="58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D142546">
      <w:start w:val="1"/>
      <w:numFmt w:val="lowerRoman"/>
      <w:lvlText w:val="%9"/>
      <w:lvlJc w:val="left"/>
      <w:pPr>
        <w:ind w:left="6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93E2E3A"/>
    <w:multiLevelType w:val="hybridMultilevel"/>
    <w:tmpl w:val="2A66F2CA"/>
    <w:lvl w:ilvl="0" w:tplc="C43CD014">
      <w:start w:val="1"/>
      <w:numFmt w:val="decimal"/>
      <w:lvlText w:val="%1"/>
      <w:lvlJc w:val="left"/>
      <w:pPr>
        <w:ind w:left="284"/>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3D221D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15E0A76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10C6D90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6D64FAF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C640FD4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9C32A64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A4E8DDC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067868F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num w:numId="1" w16cid:durableId="95181065">
    <w:abstractNumId w:val="0"/>
  </w:num>
  <w:num w:numId="2" w16cid:durableId="709763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EE"/>
    <w:rsid w:val="000C6EEE"/>
    <w:rsid w:val="000D4DC8"/>
    <w:rsid w:val="001250B8"/>
    <w:rsid w:val="00166558"/>
    <w:rsid w:val="001721BA"/>
    <w:rsid w:val="002A33ED"/>
    <w:rsid w:val="00321941"/>
    <w:rsid w:val="004524C2"/>
    <w:rsid w:val="00496AFC"/>
    <w:rsid w:val="00561693"/>
    <w:rsid w:val="007B13B3"/>
    <w:rsid w:val="00890F93"/>
    <w:rsid w:val="00A92A82"/>
    <w:rsid w:val="00C24131"/>
    <w:rsid w:val="00D61FA5"/>
    <w:rsid w:val="00D863E9"/>
    <w:rsid w:val="00D87E60"/>
    <w:rsid w:val="00F17964"/>
    <w:rsid w:val="00F31091"/>
    <w:rsid w:val="00FF75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07DD"/>
  <w15:docId w15:val="{590A8E5A-7863-4015-A1E8-CD3FF9B4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 w:hanging="10"/>
      <w:jc w:val="both"/>
    </w:pPr>
    <w:rPr>
      <w:rFonts w:ascii="Arial" w:eastAsia="Arial" w:hAnsi="Arial" w:cs="Arial"/>
      <w:color w:val="000000"/>
      <w:sz w:val="21"/>
    </w:rPr>
  </w:style>
  <w:style w:type="paragraph" w:styleId="Heading1">
    <w:name w:val="heading 1"/>
    <w:next w:val="Normal"/>
    <w:link w:val="Heading1Char"/>
    <w:uiPriority w:val="9"/>
    <w:qFormat/>
    <w:pPr>
      <w:keepNext/>
      <w:keepLines/>
      <w:spacing w:after="0"/>
      <w:ind w:right="3"/>
      <w:jc w:val="center"/>
      <w:outlineLvl w:val="0"/>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1"/>
    </w:rPr>
  </w:style>
  <w:style w:type="paragraph" w:styleId="Header">
    <w:name w:val="header"/>
    <w:basedOn w:val="Normal"/>
    <w:link w:val="HeaderChar"/>
    <w:uiPriority w:val="99"/>
    <w:unhideWhenUsed/>
    <w:rsid w:val="00561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693"/>
    <w:rPr>
      <w:rFonts w:ascii="Arial" w:eastAsia="Arial" w:hAnsi="Arial" w:cs="Arial"/>
      <w:color w:val="000000"/>
      <w:sz w:val="21"/>
    </w:rPr>
  </w:style>
  <w:style w:type="paragraph" w:styleId="Footer">
    <w:name w:val="footer"/>
    <w:basedOn w:val="Normal"/>
    <w:link w:val="FooterChar"/>
    <w:uiPriority w:val="99"/>
    <w:unhideWhenUsed/>
    <w:rsid w:val="00561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693"/>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18239">
      <w:bodyDiv w:val="1"/>
      <w:marLeft w:val="0"/>
      <w:marRight w:val="0"/>
      <w:marTop w:val="0"/>
      <w:marBottom w:val="0"/>
      <w:divBdr>
        <w:top w:val="none" w:sz="0" w:space="0" w:color="auto"/>
        <w:left w:val="none" w:sz="0" w:space="0" w:color="auto"/>
        <w:bottom w:val="none" w:sz="0" w:space="0" w:color="auto"/>
        <w:right w:val="none" w:sz="0" w:space="0" w:color="auto"/>
      </w:divBdr>
    </w:div>
    <w:div w:id="1153108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Ted Batham</cp:lastModifiedBy>
  <cp:revision>19</cp:revision>
  <dcterms:created xsi:type="dcterms:W3CDTF">2022-02-12T14:33:00Z</dcterms:created>
  <dcterms:modified xsi:type="dcterms:W3CDTF">2022-04-10T15:09:00Z</dcterms:modified>
</cp:coreProperties>
</file>