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F434" w14:textId="77777777" w:rsidR="00B25188" w:rsidRDefault="002C0F7C">
      <w:pPr>
        <w:spacing w:after="0" w:line="259" w:lineRule="auto"/>
        <w:ind w:left="0" w:right="5" w:firstLine="0"/>
        <w:jc w:val="center"/>
      </w:pPr>
      <w:r>
        <w:rPr>
          <w:b/>
        </w:rPr>
        <w:t xml:space="preserve">TERMS OF REFERENCE OF THE 14 - 25 FINANCE AND SUPPORT GROUP </w:t>
      </w:r>
    </w:p>
    <w:p w14:paraId="5C633014" w14:textId="77777777" w:rsidR="00B25188" w:rsidRDefault="002C0F7C">
      <w:pPr>
        <w:spacing w:after="0" w:line="259" w:lineRule="auto"/>
        <w:ind w:left="0" w:right="0" w:firstLine="0"/>
        <w:jc w:val="left"/>
      </w:pPr>
      <w:r>
        <w:t xml:space="preserve"> </w:t>
      </w:r>
    </w:p>
    <w:p w14:paraId="64384A27" w14:textId="77777777" w:rsidR="00B25188" w:rsidRDefault="002C0F7C">
      <w:pPr>
        <w:spacing w:after="0" w:line="259" w:lineRule="auto"/>
        <w:ind w:left="-5" w:right="0"/>
        <w:jc w:val="left"/>
      </w:pPr>
      <w:r>
        <w:rPr>
          <w:b/>
        </w:rPr>
        <w:t xml:space="preserve">Purpose: </w:t>
      </w:r>
    </w:p>
    <w:p w14:paraId="5E81A0AB" w14:textId="77777777" w:rsidR="00B25188" w:rsidRDefault="002C0F7C">
      <w:pPr>
        <w:spacing w:after="0" w:line="259" w:lineRule="auto"/>
        <w:ind w:left="0" w:right="0" w:firstLine="0"/>
        <w:jc w:val="left"/>
      </w:pPr>
      <w:r>
        <w:t xml:space="preserve"> </w:t>
      </w:r>
    </w:p>
    <w:p w14:paraId="2DFDAC8B" w14:textId="77777777" w:rsidR="00B25188" w:rsidRDefault="002C0F7C">
      <w:pPr>
        <w:ind w:left="-5" w:right="0"/>
      </w:pPr>
      <w:r>
        <w:t xml:space="preserve">The 14 - 25 Finance and Support Group is established with certain responsibilities as defined below - specifically to act on behalf of (and to advise) the District Executive Committee in relation to aspects of the broader operation of Explorer Scout Units and the Scout Network in the District. </w:t>
      </w:r>
    </w:p>
    <w:p w14:paraId="77D123F7" w14:textId="77777777" w:rsidR="00B25188" w:rsidRDefault="002C0F7C">
      <w:pPr>
        <w:spacing w:after="0" w:line="259" w:lineRule="auto"/>
        <w:ind w:left="0" w:right="0" w:firstLine="0"/>
        <w:jc w:val="left"/>
      </w:pPr>
      <w:r>
        <w:t xml:space="preserve"> </w:t>
      </w:r>
    </w:p>
    <w:p w14:paraId="2D5DA1E8" w14:textId="77777777" w:rsidR="00B25188" w:rsidRDefault="002C0F7C">
      <w:pPr>
        <w:ind w:left="-5" w:right="0"/>
      </w:pPr>
      <w:r>
        <w:t xml:space="preserve">It is the Trustees - the members of the District Executive Committee - who have overall responsibility for the effective management of the Charity and as such the 14 - 25 Finance and Support Group reports to the Executive Committee and is to ensure that the latter is kept appraised of actions of the sub-Committee (see below). </w:t>
      </w:r>
    </w:p>
    <w:p w14:paraId="7C191FC3" w14:textId="77777777" w:rsidR="00B25188" w:rsidRDefault="002C0F7C">
      <w:pPr>
        <w:spacing w:after="0" w:line="259" w:lineRule="auto"/>
        <w:ind w:left="0" w:right="0" w:firstLine="0"/>
        <w:jc w:val="left"/>
      </w:pPr>
      <w:r>
        <w:t xml:space="preserve"> </w:t>
      </w:r>
    </w:p>
    <w:p w14:paraId="6AE47DEA" w14:textId="77777777" w:rsidR="00B25188" w:rsidRDefault="002C0F7C">
      <w:pPr>
        <w:spacing w:after="0" w:line="259" w:lineRule="auto"/>
        <w:ind w:left="-5" w:right="0"/>
        <w:jc w:val="left"/>
      </w:pPr>
      <w:r>
        <w:rPr>
          <w:b/>
        </w:rPr>
        <w:t xml:space="preserve">Membership: </w:t>
      </w:r>
    </w:p>
    <w:p w14:paraId="5ABF606F" w14:textId="77777777" w:rsidR="00B25188" w:rsidRDefault="002C0F7C">
      <w:pPr>
        <w:spacing w:after="0" w:line="259" w:lineRule="auto"/>
        <w:ind w:left="0" w:right="0" w:firstLine="0"/>
        <w:jc w:val="left"/>
      </w:pPr>
      <w:r>
        <w:t xml:space="preserve"> </w:t>
      </w:r>
    </w:p>
    <w:p w14:paraId="7AE367D9" w14:textId="2F98A53B" w:rsidR="00B25188" w:rsidRDefault="002C0F7C">
      <w:pPr>
        <w:ind w:left="-5" w:right="0"/>
      </w:pPr>
      <w:r>
        <w:t>The membership of the 14 - 25 Finance and Support Group shall be</w:t>
      </w:r>
      <w:r w:rsidR="0093420D">
        <w:t xml:space="preserve"> ideally</w:t>
      </w:r>
      <w:r>
        <w:t xml:space="preserve">: </w:t>
      </w:r>
    </w:p>
    <w:p w14:paraId="0113F4C2" w14:textId="77777777" w:rsidR="00B25188" w:rsidRDefault="002C0F7C">
      <w:pPr>
        <w:spacing w:after="0" w:line="259" w:lineRule="auto"/>
        <w:ind w:left="720" w:right="0" w:firstLine="0"/>
        <w:jc w:val="left"/>
      </w:pPr>
      <w:r>
        <w:t xml:space="preserve"> </w:t>
      </w:r>
    </w:p>
    <w:p w14:paraId="75A172F1" w14:textId="77777777" w:rsidR="00B25188" w:rsidRDefault="002C0F7C">
      <w:pPr>
        <w:numPr>
          <w:ilvl w:val="0"/>
          <w:numId w:val="1"/>
        </w:numPr>
        <w:ind w:right="0" w:hanging="360"/>
      </w:pPr>
      <w:r>
        <w:t xml:space="preserve">Chairman (appointed annually by the District Executive Committee). </w:t>
      </w:r>
    </w:p>
    <w:p w14:paraId="4DC377CB" w14:textId="77777777" w:rsidR="00B25188" w:rsidRDefault="002C0F7C">
      <w:pPr>
        <w:numPr>
          <w:ilvl w:val="0"/>
          <w:numId w:val="1"/>
        </w:numPr>
        <w:ind w:right="0" w:hanging="360"/>
      </w:pPr>
      <w:r>
        <w:t xml:space="preserve">District Explorer Scout Commissioner - as an ex officio member. </w:t>
      </w:r>
    </w:p>
    <w:p w14:paraId="5ED78FDE" w14:textId="77777777" w:rsidR="00B25188" w:rsidRDefault="002C0F7C">
      <w:pPr>
        <w:numPr>
          <w:ilvl w:val="0"/>
          <w:numId w:val="1"/>
        </w:numPr>
        <w:ind w:right="0" w:hanging="360"/>
      </w:pPr>
      <w:r>
        <w:t xml:space="preserve">District Scout Network Commissioner - as an ex officio member. </w:t>
      </w:r>
    </w:p>
    <w:p w14:paraId="24FDA258" w14:textId="3C596740" w:rsidR="00B25188" w:rsidRDefault="002C0F7C">
      <w:pPr>
        <w:numPr>
          <w:ilvl w:val="0"/>
          <w:numId w:val="1"/>
        </w:numPr>
        <w:ind w:right="0" w:hanging="360"/>
      </w:pPr>
      <w:r>
        <w:t xml:space="preserve">Chairman Finance sub-Committee - as an ex officio member. </w:t>
      </w:r>
    </w:p>
    <w:p w14:paraId="4CDAD8CB" w14:textId="73CB62D9" w:rsidR="0093420D" w:rsidRDefault="0093420D" w:rsidP="0093420D">
      <w:pPr>
        <w:numPr>
          <w:ilvl w:val="0"/>
          <w:numId w:val="1"/>
        </w:numPr>
        <w:ind w:right="0" w:hanging="360"/>
      </w:pPr>
      <w:r>
        <w:t xml:space="preserve">District Youth Commissioner - as an ex officio member. </w:t>
      </w:r>
    </w:p>
    <w:p w14:paraId="3149D7E5" w14:textId="48473AF1" w:rsidR="00B25188" w:rsidRDefault="000E2AC3" w:rsidP="000E2AC3">
      <w:pPr>
        <w:numPr>
          <w:ilvl w:val="0"/>
          <w:numId w:val="1"/>
        </w:numPr>
        <w:ind w:right="0" w:hanging="360"/>
      </w:pPr>
      <w:r>
        <w:t xml:space="preserve">District Explorer Scout Administrator - as an ex officio member + </w:t>
      </w:r>
      <w:r w:rsidR="002C0F7C">
        <w:t>Secretary</w:t>
      </w:r>
      <w:r>
        <w:t xml:space="preserve"> </w:t>
      </w:r>
      <w:r w:rsidR="002C0F7C">
        <w:t xml:space="preserve">of the </w:t>
      </w:r>
      <w:r w:rsidR="0093420D">
        <w:t>sub-Committee</w:t>
      </w:r>
      <w:r w:rsidR="002C0F7C">
        <w:t xml:space="preserve"> </w:t>
      </w:r>
    </w:p>
    <w:p w14:paraId="78EC426E" w14:textId="566405A5" w:rsidR="00B25188" w:rsidRDefault="002C0F7C">
      <w:pPr>
        <w:numPr>
          <w:ilvl w:val="0"/>
          <w:numId w:val="1"/>
        </w:numPr>
        <w:ind w:right="0" w:hanging="360"/>
      </w:pPr>
      <w:r>
        <w:t>Explorer Scout</w:t>
      </w:r>
      <w:r w:rsidR="0093420D">
        <w:t xml:space="preserve"> Leader</w:t>
      </w:r>
      <w:r w:rsidR="00A2140D">
        <w:t xml:space="preserve"> of each Unit</w:t>
      </w:r>
      <w:r>
        <w:t xml:space="preserve">. </w:t>
      </w:r>
    </w:p>
    <w:p w14:paraId="1ABD78CA" w14:textId="77777777" w:rsidR="00B25188" w:rsidRDefault="002C0F7C">
      <w:pPr>
        <w:numPr>
          <w:ilvl w:val="0"/>
          <w:numId w:val="1"/>
        </w:numPr>
        <w:ind w:right="0" w:hanging="360"/>
      </w:pPr>
      <w:r>
        <w:t xml:space="preserve">Two Scout Network Members. </w:t>
      </w:r>
    </w:p>
    <w:p w14:paraId="0CCB2574" w14:textId="7DD3EF8C" w:rsidR="00B25188" w:rsidRDefault="00B25188">
      <w:pPr>
        <w:spacing w:after="0" w:line="259" w:lineRule="auto"/>
        <w:ind w:left="720" w:right="0" w:firstLine="0"/>
        <w:jc w:val="left"/>
      </w:pPr>
    </w:p>
    <w:p w14:paraId="68687F0C" w14:textId="77777777" w:rsidR="00B25188" w:rsidRDefault="002C0F7C">
      <w:pPr>
        <w:ind w:left="-5" w:right="0"/>
      </w:pPr>
      <w:r>
        <w:rPr>
          <w:i/>
        </w:rPr>
        <w:t>At least two members of the Group shall be Trustees of the Charity.</w:t>
      </w:r>
      <w:r>
        <w:t xml:space="preserve">  The membership of the Group will be confirmed annually by the District Executive Committee (at its first meeting after the Scout Council’s Annual General Meeting). </w:t>
      </w:r>
    </w:p>
    <w:p w14:paraId="0BDEDA23" w14:textId="77777777" w:rsidR="00B25188" w:rsidRDefault="002C0F7C">
      <w:pPr>
        <w:spacing w:after="0" w:line="259" w:lineRule="auto"/>
        <w:ind w:left="0" w:right="0" w:firstLine="0"/>
        <w:jc w:val="left"/>
      </w:pPr>
      <w:r>
        <w:t xml:space="preserve"> </w:t>
      </w:r>
    </w:p>
    <w:p w14:paraId="7F631DF8" w14:textId="77777777" w:rsidR="00B25188" w:rsidRDefault="002C0F7C">
      <w:pPr>
        <w:spacing w:after="0" w:line="259" w:lineRule="auto"/>
        <w:ind w:left="-5" w:right="0"/>
        <w:jc w:val="left"/>
      </w:pPr>
      <w:r>
        <w:rPr>
          <w:b/>
        </w:rPr>
        <w:t xml:space="preserve">Ex-officio Members: </w:t>
      </w:r>
    </w:p>
    <w:p w14:paraId="1881A836" w14:textId="77777777" w:rsidR="00B25188" w:rsidRDefault="002C0F7C">
      <w:pPr>
        <w:spacing w:after="0" w:line="259" w:lineRule="auto"/>
        <w:ind w:left="0" w:right="0" w:firstLine="0"/>
        <w:jc w:val="left"/>
      </w:pPr>
      <w:r>
        <w:t xml:space="preserve"> </w:t>
      </w:r>
    </w:p>
    <w:p w14:paraId="411ECF7F" w14:textId="77777777" w:rsidR="00B25188" w:rsidRDefault="002C0F7C">
      <w:pPr>
        <w:ind w:left="-5" w:right="0"/>
      </w:pPr>
      <w:r>
        <w:t xml:space="preserve">In addition to those listed above (and in accordance with the Constitution of the District Scout Council), the following are ex-officio members of the Group: </w:t>
      </w:r>
    </w:p>
    <w:p w14:paraId="560B1799" w14:textId="77777777" w:rsidR="00B25188" w:rsidRDefault="002C0F7C">
      <w:pPr>
        <w:spacing w:after="0" w:line="259" w:lineRule="auto"/>
        <w:ind w:left="720" w:right="0" w:firstLine="0"/>
        <w:jc w:val="left"/>
      </w:pPr>
      <w:r>
        <w:t xml:space="preserve"> </w:t>
      </w:r>
    </w:p>
    <w:p w14:paraId="029527F8" w14:textId="77777777" w:rsidR="00B25188" w:rsidRDefault="002C0F7C">
      <w:pPr>
        <w:numPr>
          <w:ilvl w:val="0"/>
          <w:numId w:val="1"/>
        </w:numPr>
        <w:ind w:right="0" w:hanging="360"/>
      </w:pPr>
      <w:r>
        <w:t xml:space="preserve">District Chairman. </w:t>
      </w:r>
    </w:p>
    <w:p w14:paraId="2F2B1156" w14:textId="77777777" w:rsidR="00B25188" w:rsidRDefault="002C0F7C">
      <w:pPr>
        <w:numPr>
          <w:ilvl w:val="0"/>
          <w:numId w:val="1"/>
        </w:numPr>
        <w:ind w:right="0" w:hanging="360"/>
      </w:pPr>
      <w:r>
        <w:t xml:space="preserve">District Commissioner. </w:t>
      </w:r>
    </w:p>
    <w:p w14:paraId="2244EB96" w14:textId="77777777" w:rsidR="00B25188" w:rsidRDefault="002C0F7C">
      <w:pPr>
        <w:spacing w:after="0" w:line="259" w:lineRule="auto"/>
        <w:ind w:left="720" w:right="0" w:firstLine="0"/>
        <w:jc w:val="left"/>
      </w:pPr>
      <w:r>
        <w:t xml:space="preserve"> </w:t>
      </w:r>
    </w:p>
    <w:p w14:paraId="490E8DB8" w14:textId="77777777" w:rsidR="00B25188" w:rsidRDefault="002C0F7C">
      <w:pPr>
        <w:spacing w:after="0" w:line="259" w:lineRule="auto"/>
        <w:ind w:left="-5" w:right="0"/>
        <w:jc w:val="left"/>
      </w:pPr>
      <w:r>
        <w:rPr>
          <w:b/>
        </w:rPr>
        <w:t xml:space="preserve">Co-opted Members: </w:t>
      </w:r>
    </w:p>
    <w:p w14:paraId="4E5F9679" w14:textId="77777777" w:rsidR="00B25188" w:rsidRDefault="002C0F7C">
      <w:pPr>
        <w:spacing w:after="0" w:line="259" w:lineRule="auto"/>
        <w:ind w:left="0" w:right="0" w:firstLine="0"/>
        <w:jc w:val="left"/>
      </w:pPr>
      <w:r>
        <w:rPr>
          <w:b/>
        </w:rPr>
        <w:t xml:space="preserve"> </w:t>
      </w:r>
    </w:p>
    <w:p w14:paraId="441C7680" w14:textId="77777777" w:rsidR="00B25188" w:rsidRDefault="002C0F7C">
      <w:pPr>
        <w:ind w:left="-5" w:right="0"/>
      </w:pPr>
      <w:r>
        <w:t xml:space="preserve">Up to two additional members may be co-opted annually, if they are leading (a) specific project(s) relevant to the role of the Group. </w:t>
      </w:r>
    </w:p>
    <w:p w14:paraId="12FADE7A" w14:textId="77777777" w:rsidR="00B25188" w:rsidRDefault="002C0F7C">
      <w:pPr>
        <w:spacing w:after="0" w:line="259" w:lineRule="auto"/>
        <w:ind w:left="0" w:right="0" w:firstLine="0"/>
        <w:jc w:val="left"/>
      </w:pPr>
      <w:r>
        <w:rPr>
          <w:b/>
        </w:rPr>
        <w:t xml:space="preserve"> </w:t>
      </w:r>
    </w:p>
    <w:p w14:paraId="3D3596DB" w14:textId="77777777" w:rsidR="00B25188" w:rsidRDefault="002C0F7C">
      <w:pPr>
        <w:spacing w:after="0" w:line="259" w:lineRule="auto"/>
        <w:ind w:left="-5" w:right="0"/>
        <w:jc w:val="left"/>
      </w:pPr>
      <w:r>
        <w:rPr>
          <w:b/>
        </w:rPr>
        <w:t xml:space="preserve">Invited to Attend: </w:t>
      </w:r>
    </w:p>
    <w:p w14:paraId="4BE933AA" w14:textId="77777777" w:rsidR="00B25188" w:rsidRDefault="002C0F7C">
      <w:pPr>
        <w:spacing w:after="0" w:line="259" w:lineRule="auto"/>
        <w:ind w:left="0" w:right="0" w:firstLine="0"/>
        <w:jc w:val="left"/>
      </w:pPr>
      <w:r>
        <w:rPr>
          <w:b/>
        </w:rPr>
        <w:t xml:space="preserve"> </w:t>
      </w:r>
    </w:p>
    <w:p w14:paraId="4C6FCE02" w14:textId="77777777" w:rsidR="00B25188" w:rsidRDefault="002C0F7C">
      <w:pPr>
        <w:ind w:left="-5" w:right="0"/>
      </w:pPr>
      <w:r>
        <w:t>When there is specific item of the agenda, others may be invited to attend, in order to provide a specialist input.</w:t>
      </w:r>
      <w:r>
        <w:rPr>
          <w:i/>
        </w:rPr>
        <w:t xml:space="preserve"> </w:t>
      </w:r>
    </w:p>
    <w:p w14:paraId="783F06FA" w14:textId="77777777" w:rsidR="00B25188" w:rsidRDefault="002C0F7C">
      <w:pPr>
        <w:spacing w:after="0" w:line="259" w:lineRule="auto"/>
        <w:ind w:left="0" w:right="0" w:firstLine="0"/>
        <w:jc w:val="left"/>
      </w:pPr>
      <w:r>
        <w:t xml:space="preserve"> </w:t>
      </w:r>
    </w:p>
    <w:p w14:paraId="24FBA660" w14:textId="77777777" w:rsidR="00B25188" w:rsidRDefault="002C0F7C">
      <w:pPr>
        <w:spacing w:after="0" w:line="259" w:lineRule="auto"/>
        <w:ind w:left="-5" w:right="0"/>
        <w:jc w:val="left"/>
      </w:pPr>
      <w:r>
        <w:rPr>
          <w:b/>
        </w:rPr>
        <w:t xml:space="preserve">Note: </w:t>
      </w:r>
    </w:p>
    <w:p w14:paraId="652A6699" w14:textId="77777777" w:rsidR="00B25188" w:rsidRDefault="002C0F7C">
      <w:pPr>
        <w:spacing w:after="0" w:line="259" w:lineRule="auto"/>
        <w:ind w:left="0" w:right="0" w:firstLine="0"/>
        <w:jc w:val="left"/>
      </w:pPr>
      <w:r>
        <w:t xml:space="preserve"> </w:t>
      </w:r>
    </w:p>
    <w:p w14:paraId="26AEDE7D" w14:textId="77777777" w:rsidR="00B25188" w:rsidRDefault="002C0F7C">
      <w:pPr>
        <w:ind w:left="-5" w:right="0"/>
      </w:pPr>
      <w:r>
        <w:t xml:space="preserve">At least 50% of the members and co-opted members of the sub-Committee must be members of the District Scout Council. </w:t>
      </w:r>
    </w:p>
    <w:p w14:paraId="1D9A3243" w14:textId="77777777" w:rsidR="00B25188" w:rsidRDefault="002C0F7C">
      <w:pPr>
        <w:spacing w:after="0" w:line="259" w:lineRule="auto"/>
        <w:ind w:left="0" w:right="0" w:firstLine="0"/>
        <w:jc w:val="left"/>
      </w:pPr>
      <w:r>
        <w:t xml:space="preserve"> </w:t>
      </w:r>
    </w:p>
    <w:p w14:paraId="3F86E771" w14:textId="77777777" w:rsidR="00B25188" w:rsidRDefault="002C0F7C">
      <w:pPr>
        <w:spacing w:after="0" w:line="259" w:lineRule="auto"/>
        <w:ind w:left="0" w:right="0" w:firstLine="0"/>
        <w:jc w:val="left"/>
      </w:pPr>
      <w:r>
        <w:rPr>
          <w:b/>
          <w:sz w:val="22"/>
        </w:rPr>
        <w:t xml:space="preserve"> </w:t>
      </w:r>
      <w:r>
        <w:rPr>
          <w:b/>
          <w:sz w:val="22"/>
        </w:rPr>
        <w:tab/>
      </w:r>
      <w:r>
        <w:rPr>
          <w:b/>
        </w:rPr>
        <w:t xml:space="preserve"> </w:t>
      </w:r>
    </w:p>
    <w:p w14:paraId="3569AF3F" w14:textId="77777777" w:rsidR="00B25188" w:rsidRDefault="002C0F7C">
      <w:pPr>
        <w:spacing w:after="0" w:line="259" w:lineRule="auto"/>
        <w:ind w:left="-5" w:right="0"/>
        <w:jc w:val="left"/>
      </w:pPr>
      <w:r>
        <w:rPr>
          <w:b/>
        </w:rPr>
        <w:lastRenderedPageBreak/>
        <w:t>Quorum:</w:t>
      </w:r>
      <w:r>
        <w:t xml:space="preserve"> </w:t>
      </w:r>
    </w:p>
    <w:p w14:paraId="3274CB85" w14:textId="77777777" w:rsidR="00B25188" w:rsidRDefault="002C0F7C">
      <w:pPr>
        <w:spacing w:after="0" w:line="259" w:lineRule="auto"/>
        <w:ind w:left="0" w:right="0" w:firstLine="0"/>
        <w:jc w:val="left"/>
      </w:pPr>
      <w:r>
        <w:t xml:space="preserve"> </w:t>
      </w:r>
    </w:p>
    <w:p w14:paraId="45B079AB" w14:textId="77777777" w:rsidR="00B25188" w:rsidRDefault="002C0F7C">
      <w:pPr>
        <w:ind w:left="-5" w:right="0"/>
      </w:pPr>
      <w:r>
        <w:t xml:space="preserve">The quorum for the 14 - 25 Finance and Support Group will be determined by an Annual General Meeting of the District Scout Council.  In the event that attendance at a meeting does not constitute a quorum, then the meeting should continue but decisions of policy should be referred to the next meeting where a quorum can provide approval. </w:t>
      </w:r>
    </w:p>
    <w:p w14:paraId="1E38727C" w14:textId="77777777" w:rsidR="00B25188" w:rsidRDefault="002C0F7C">
      <w:pPr>
        <w:spacing w:after="0" w:line="259" w:lineRule="auto"/>
        <w:ind w:left="0" w:right="0" w:firstLine="0"/>
        <w:jc w:val="left"/>
      </w:pPr>
      <w:r>
        <w:t xml:space="preserve"> </w:t>
      </w:r>
    </w:p>
    <w:p w14:paraId="768CBEF5" w14:textId="77777777" w:rsidR="00B25188" w:rsidRDefault="002C0F7C">
      <w:pPr>
        <w:spacing w:after="0" w:line="259" w:lineRule="auto"/>
        <w:ind w:left="-5" w:right="0"/>
        <w:jc w:val="left"/>
      </w:pPr>
      <w:r>
        <w:rPr>
          <w:b/>
        </w:rPr>
        <w:t xml:space="preserve">Voting: </w:t>
      </w:r>
    </w:p>
    <w:p w14:paraId="1086BAE3" w14:textId="77777777" w:rsidR="00B25188" w:rsidRDefault="002C0F7C">
      <w:pPr>
        <w:spacing w:after="0" w:line="259" w:lineRule="auto"/>
        <w:ind w:left="0" w:right="0" w:firstLine="0"/>
        <w:jc w:val="left"/>
      </w:pPr>
      <w:r>
        <w:t xml:space="preserve"> </w:t>
      </w:r>
    </w:p>
    <w:p w14:paraId="1BBC4FF0" w14:textId="77777777" w:rsidR="00B25188" w:rsidRDefault="002C0F7C">
      <w:pPr>
        <w:ind w:left="-5" w:right="0"/>
      </w:pPr>
      <w:r>
        <w:t xml:space="preserve">In accordance with the Constitution of the District Scout Council, only the specified members of the Group, present at a meeting, may vote.  Decisions are made by a majority of the votes cast; in the event of an equal number of votes being cast on either side, in any issue, the chairman does not have a casting vote and the matter is to be taken as not having been carried. </w:t>
      </w:r>
    </w:p>
    <w:p w14:paraId="225369E1" w14:textId="77777777" w:rsidR="00B25188" w:rsidRDefault="002C0F7C">
      <w:pPr>
        <w:spacing w:after="0" w:line="259" w:lineRule="auto"/>
        <w:ind w:left="0" w:right="0" w:firstLine="0"/>
        <w:jc w:val="left"/>
      </w:pPr>
      <w:r>
        <w:t xml:space="preserve"> </w:t>
      </w:r>
    </w:p>
    <w:p w14:paraId="75119F59" w14:textId="77777777" w:rsidR="00B25188" w:rsidRDefault="002C0F7C">
      <w:pPr>
        <w:spacing w:after="0" w:line="259" w:lineRule="auto"/>
        <w:ind w:left="-5" w:right="0"/>
        <w:jc w:val="left"/>
      </w:pPr>
      <w:r>
        <w:rPr>
          <w:b/>
        </w:rPr>
        <w:t xml:space="preserve">Meetings: </w:t>
      </w:r>
    </w:p>
    <w:p w14:paraId="401B0587" w14:textId="77777777" w:rsidR="00B25188" w:rsidRDefault="002C0F7C">
      <w:pPr>
        <w:spacing w:after="0" w:line="259" w:lineRule="auto"/>
        <w:ind w:left="0" w:right="0" w:firstLine="0"/>
        <w:jc w:val="left"/>
      </w:pPr>
      <w:r>
        <w:t xml:space="preserve"> </w:t>
      </w:r>
    </w:p>
    <w:p w14:paraId="67AFF0F8" w14:textId="77777777" w:rsidR="00B25188" w:rsidRDefault="002C0F7C">
      <w:pPr>
        <w:ind w:left="-5" w:right="0"/>
      </w:pPr>
      <w:r>
        <w:t xml:space="preserve">The Group will normally meet three times a year to ensure it discharges it duties.  Additional meetings will be convened as may be required. </w:t>
      </w:r>
    </w:p>
    <w:p w14:paraId="63BC4DA2" w14:textId="77777777" w:rsidR="00B25188" w:rsidRDefault="002C0F7C">
      <w:pPr>
        <w:spacing w:after="0" w:line="259" w:lineRule="auto"/>
        <w:ind w:left="0" w:right="0" w:firstLine="0"/>
        <w:jc w:val="left"/>
      </w:pPr>
      <w:r>
        <w:t xml:space="preserve"> </w:t>
      </w:r>
    </w:p>
    <w:p w14:paraId="49FB1D23" w14:textId="77777777" w:rsidR="00B25188" w:rsidRDefault="002C0F7C">
      <w:pPr>
        <w:spacing w:after="0" w:line="259" w:lineRule="auto"/>
        <w:ind w:left="-5" w:right="0"/>
        <w:jc w:val="left"/>
      </w:pPr>
      <w:r>
        <w:rPr>
          <w:b/>
        </w:rPr>
        <w:t xml:space="preserve">Agendas and Minutes: </w:t>
      </w:r>
    </w:p>
    <w:p w14:paraId="4199A706" w14:textId="77777777" w:rsidR="00B25188" w:rsidRDefault="002C0F7C">
      <w:pPr>
        <w:spacing w:after="0" w:line="259" w:lineRule="auto"/>
        <w:ind w:left="0" w:right="0" w:firstLine="0"/>
        <w:jc w:val="left"/>
      </w:pPr>
      <w:r>
        <w:t xml:space="preserve"> </w:t>
      </w:r>
    </w:p>
    <w:p w14:paraId="3EA96CD1" w14:textId="534903EB" w:rsidR="00B25188" w:rsidRDefault="002C0F7C">
      <w:pPr>
        <w:ind w:left="-5" w:right="0"/>
      </w:pPr>
      <w:r>
        <w:t xml:space="preserve">The Group has a </w:t>
      </w:r>
      <w:r w:rsidR="00F93EE6">
        <w:t>secretary</w:t>
      </w:r>
      <w:r>
        <w:t xml:space="preserve"> who must ensure that agendas, papers and minutes are recorded and properly archived (as directed by the District Secretary).  Agendas, supporting papers and minutes are to be circulated to all members of the Group (including </w:t>
      </w:r>
      <w:r>
        <w:rPr>
          <w:u w:val="single" w:color="000000"/>
        </w:rPr>
        <w:t>all</w:t>
      </w:r>
      <w:r>
        <w:t xml:space="preserve"> ex-officio members). </w:t>
      </w:r>
    </w:p>
    <w:p w14:paraId="04C06D63" w14:textId="77777777" w:rsidR="00B25188" w:rsidRDefault="002C0F7C">
      <w:pPr>
        <w:spacing w:after="0" w:line="259" w:lineRule="auto"/>
        <w:ind w:left="0" w:right="0" w:firstLine="0"/>
        <w:jc w:val="left"/>
      </w:pPr>
      <w:r>
        <w:t xml:space="preserve"> </w:t>
      </w:r>
    </w:p>
    <w:p w14:paraId="6531322C" w14:textId="77777777" w:rsidR="00B25188" w:rsidRDefault="002C0F7C">
      <w:pPr>
        <w:ind w:left="-5" w:right="0"/>
      </w:pPr>
      <w:r>
        <w:t xml:space="preserve">Minutes of meetings of the 14 - 25 Finance and Support Group (even if unconfirmed by the Support Group) are to submitted to the District Secretary to be circulated to all Trustees for the next meeting of the District Executive. </w:t>
      </w:r>
    </w:p>
    <w:p w14:paraId="2B5EBF91" w14:textId="77777777" w:rsidR="00B25188" w:rsidRDefault="002C0F7C">
      <w:pPr>
        <w:spacing w:after="0" w:line="259" w:lineRule="auto"/>
        <w:ind w:left="0" w:right="0" w:firstLine="0"/>
        <w:jc w:val="left"/>
      </w:pPr>
      <w:r>
        <w:t xml:space="preserve"> </w:t>
      </w:r>
    </w:p>
    <w:p w14:paraId="6CE7E1A2" w14:textId="77777777" w:rsidR="00B25188" w:rsidRDefault="002C0F7C">
      <w:pPr>
        <w:spacing w:after="0" w:line="259" w:lineRule="auto"/>
        <w:ind w:left="-5" w:right="0"/>
        <w:jc w:val="left"/>
      </w:pPr>
      <w:r>
        <w:rPr>
          <w:b/>
        </w:rPr>
        <w:t xml:space="preserve">Remit: </w:t>
      </w:r>
    </w:p>
    <w:p w14:paraId="16C7FA64" w14:textId="77777777" w:rsidR="00B25188" w:rsidRDefault="002C0F7C">
      <w:pPr>
        <w:spacing w:after="0" w:line="259" w:lineRule="auto"/>
        <w:ind w:left="0" w:right="0" w:firstLine="0"/>
        <w:jc w:val="left"/>
      </w:pPr>
      <w:r>
        <w:t xml:space="preserve"> </w:t>
      </w:r>
    </w:p>
    <w:p w14:paraId="10DD8F98" w14:textId="77777777" w:rsidR="00B25188" w:rsidRDefault="002C0F7C">
      <w:pPr>
        <w:ind w:left="-5" w:right="0"/>
      </w:pPr>
      <w:r>
        <w:t xml:space="preserve">The 14 - 25 Finance and Support Group is responsible to the District Executive for: </w:t>
      </w:r>
    </w:p>
    <w:p w14:paraId="1EDA75B7" w14:textId="77777777" w:rsidR="00B25188" w:rsidRDefault="002C0F7C">
      <w:pPr>
        <w:spacing w:after="0" w:line="259" w:lineRule="auto"/>
        <w:ind w:left="0" w:right="0" w:firstLine="0"/>
        <w:jc w:val="left"/>
      </w:pPr>
      <w:r>
        <w:t xml:space="preserve"> </w:t>
      </w:r>
    </w:p>
    <w:p w14:paraId="43C5E4E4" w14:textId="77777777" w:rsidR="0093420D" w:rsidRDefault="002C0F7C" w:rsidP="0093420D">
      <w:pPr>
        <w:numPr>
          <w:ilvl w:val="0"/>
          <w:numId w:val="2"/>
        </w:numPr>
        <w:spacing w:after="0" w:line="259" w:lineRule="auto"/>
        <w:ind w:left="0" w:right="0" w:firstLine="0"/>
        <w:jc w:val="left"/>
      </w:pPr>
      <w:r>
        <w:t>Support (as may be required) to the District Explorer Scout Commissioner and District Network Commission</w:t>
      </w:r>
      <w:r w:rsidR="0093420D">
        <w:t>er</w:t>
      </w:r>
      <w:r>
        <w:t xml:space="preserve"> in undertaking their roles.  </w:t>
      </w:r>
    </w:p>
    <w:p w14:paraId="531CE0C2" w14:textId="205ED2FE" w:rsidR="00F93EE6" w:rsidRDefault="00345FC1" w:rsidP="00F93EE6">
      <w:pPr>
        <w:numPr>
          <w:ilvl w:val="0"/>
          <w:numId w:val="2"/>
        </w:numPr>
        <w:spacing w:after="0" w:line="259" w:lineRule="auto"/>
        <w:ind w:left="0" w:right="0" w:firstLine="0"/>
        <w:jc w:val="left"/>
      </w:pPr>
      <w:r>
        <w:t>Financial Support, the</w:t>
      </w:r>
      <w:r w:rsidR="002C0F7C">
        <w:t xml:space="preserve"> raising of funds and the proper administration of any finances (in accordance with agreed </w:t>
      </w:r>
      <w:r>
        <w:t xml:space="preserve">14-25 Policy and </w:t>
      </w:r>
      <w:r w:rsidR="002C0F7C">
        <w:t xml:space="preserve">procedures).  </w:t>
      </w:r>
    </w:p>
    <w:p w14:paraId="4F3728C9" w14:textId="1DF483A6" w:rsidR="00F93EE6" w:rsidRDefault="00F93EE6" w:rsidP="00F93EE6">
      <w:pPr>
        <w:numPr>
          <w:ilvl w:val="0"/>
          <w:numId w:val="2"/>
        </w:numPr>
        <w:spacing w:after="0" w:line="259" w:lineRule="auto"/>
        <w:ind w:left="0" w:right="0" w:firstLine="0"/>
        <w:jc w:val="left"/>
      </w:pPr>
      <w:r>
        <w:t xml:space="preserve">The administration of Explorer Unit Funding. </w:t>
      </w:r>
    </w:p>
    <w:p w14:paraId="3D773D99" w14:textId="1224844F" w:rsidR="00F93EE6" w:rsidRDefault="00F93EE6" w:rsidP="00F93EE6">
      <w:pPr>
        <w:numPr>
          <w:ilvl w:val="0"/>
          <w:numId w:val="2"/>
        </w:numPr>
        <w:spacing w:after="0" w:line="259" w:lineRule="auto"/>
        <w:ind w:left="0" w:right="0" w:firstLine="0"/>
        <w:jc w:val="left"/>
      </w:pPr>
      <w:r>
        <w:t xml:space="preserve">The administration of Network Unit Funding. </w:t>
      </w:r>
    </w:p>
    <w:p w14:paraId="323D454D" w14:textId="77777777" w:rsidR="0093420D" w:rsidRDefault="002C0F7C" w:rsidP="0093420D">
      <w:pPr>
        <w:numPr>
          <w:ilvl w:val="0"/>
          <w:numId w:val="2"/>
        </w:numPr>
        <w:spacing w:after="14" w:line="259" w:lineRule="auto"/>
        <w:ind w:left="0" w:right="0" w:firstLine="0"/>
        <w:jc w:val="left"/>
      </w:pPr>
      <w:r>
        <w:t xml:space="preserve">The compilation of data to enable Gift Aid Claims to be made.  </w:t>
      </w:r>
    </w:p>
    <w:p w14:paraId="535EE405" w14:textId="77777777" w:rsidR="0093420D" w:rsidRDefault="002C0F7C" w:rsidP="0093420D">
      <w:pPr>
        <w:numPr>
          <w:ilvl w:val="0"/>
          <w:numId w:val="2"/>
        </w:numPr>
        <w:spacing w:after="14" w:line="259" w:lineRule="auto"/>
        <w:ind w:left="0" w:right="0" w:firstLine="0"/>
        <w:jc w:val="left"/>
      </w:pPr>
      <w:r>
        <w:t xml:space="preserve">The independent examination of each 14 - 25 Units statement of receipts and payments (within six months of the end of the financial year) - including identifying and rectifying any problems that have been encountered. </w:t>
      </w:r>
    </w:p>
    <w:p w14:paraId="59747F0A" w14:textId="77777777" w:rsidR="0093420D" w:rsidRDefault="002C0F7C" w:rsidP="0093420D">
      <w:pPr>
        <w:numPr>
          <w:ilvl w:val="0"/>
          <w:numId w:val="2"/>
        </w:numPr>
        <w:spacing w:after="14" w:line="259" w:lineRule="auto"/>
        <w:ind w:left="0" w:right="0" w:firstLine="0"/>
        <w:jc w:val="left"/>
      </w:pPr>
      <w:r>
        <w:t xml:space="preserve">The insurance of persons, property and equipment. </w:t>
      </w:r>
    </w:p>
    <w:p w14:paraId="462315DE" w14:textId="77777777" w:rsidR="0093420D" w:rsidRDefault="002C0F7C" w:rsidP="0093420D">
      <w:pPr>
        <w:numPr>
          <w:ilvl w:val="0"/>
          <w:numId w:val="2"/>
        </w:numPr>
        <w:spacing w:after="14" w:line="259" w:lineRule="auto"/>
        <w:ind w:left="0" w:right="0" w:firstLine="0"/>
        <w:jc w:val="left"/>
      </w:pPr>
      <w:r>
        <w:t xml:space="preserve">Assisting with the recruitment of Leaders and other adult support. </w:t>
      </w:r>
    </w:p>
    <w:p w14:paraId="789612DA" w14:textId="7D627B5A" w:rsidR="00B25188" w:rsidRDefault="002C0F7C" w:rsidP="0093420D">
      <w:pPr>
        <w:numPr>
          <w:ilvl w:val="0"/>
          <w:numId w:val="2"/>
        </w:numPr>
        <w:spacing w:after="14" w:line="259" w:lineRule="auto"/>
        <w:ind w:left="0" w:right="0" w:firstLine="0"/>
        <w:jc w:val="left"/>
      </w:pPr>
      <w:r>
        <w:t xml:space="preserve">The maintenance of any property belonging to the District Explorer Units/Scout Network. </w:t>
      </w:r>
    </w:p>
    <w:p w14:paraId="305E3B6C" w14:textId="77777777" w:rsidR="00B25188" w:rsidRDefault="002C0F7C">
      <w:pPr>
        <w:spacing w:after="0" w:line="259" w:lineRule="auto"/>
        <w:ind w:left="0" w:right="0" w:firstLine="0"/>
        <w:jc w:val="left"/>
      </w:pPr>
      <w:r>
        <w:t xml:space="preserve"> </w:t>
      </w:r>
    </w:p>
    <w:p w14:paraId="51AEA2E8" w14:textId="7A60B947" w:rsidR="00B25188" w:rsidRDefault="002C0F7C" w:rsidP="00F93EE6">
      <w:pPr>
        <w:spacing w:after="0" w:line="259" w:lineRule="auto"/>
        <w:ind w:left="-5" w:right="0"/>
        <w:jc w:val="left"/>
      </w:pPr>
      <w:r>
        <w:rPr>
          <w:b/>
        </w:rPr>
        <w:t xml:space="preserve">Note: </w:t>
      </w:r>
      <w:r>
        <w:t xml:space="preserve"> </w:t>
      </w:r>
    </w:p>
    <w:p w14:paraId="33AC7221" w14:textId="77777777" w:rsidR="00B25188" w:rsidRDefault="002C0F7C">
      <w:pPr>
        <w:ind w:left="-5" w:right="0"/>
      </w:pPr>
      <w:r>
        <w:t xml:space="preserve">All Support Group members are responsible for adhering to the financial procedures as determined, from time to time, by the District Scout Council  </w:t>
      </w:r>
    </w:p>
    <w:p w14:paraId="79A31947" w14:textId="77777777" w:rsidR="00B25188" w:rsidRDefault="002C0F7C">
      <w:pPr>
        <w:spacing w:after="0" w:line="259" w:lineRule="auto"/>
        <w:ind w:left="0" w:right="0" w:firstLine="0"/>
        <w:jc w:val="left"/>
      </w:pPr>
      <w:r>
        <w:t xml:space="preserve"> </w:t>
      </w:r>
    </w:p>
    <w:p w14:paraId="0417BC10" w14:textId="4183B5FE" w:rsidR="00B25188" w:rsidRDefault="002C0F7C" w:rsidP="00F93EE6">
      <w:pPr>
        <w:spacing w:after="0" w:line="259" w:lineRule="auto"/>
        <w:ind w:left="-5" w:right="0"/>
        <w:jc w:val="left"/>
      </w:pPr>
      <w:r>
        <w:rPr>
          <w:b/>
        </w:rPr>
        <w:t xml:space="preserve">Review: </w:t>
      </w:r>
      <w:r>
        <w:t xml:space="preserve"> </w:t>
      </w:r>
    </w:p>
    <w:p w14:paraId="1D966B5C" w14:textId="4A5D155F" w:rsidR="00B25188" w:rsidRDefault="002C0F7C">
      <w:pPr>
        <w:ind w:left="-5" w:right="0"/>
      </w:pPr>
      <w:r>
        <w:t>These terms of reference will next be reviewed in May 20</w:t>
      </w:r>
      <w:r w:rsidR="0093420D">
        <w:t>23</w:t>
      </w:r>
      <w:r>
        <w:t xml:space="preserve">. </w:t>
      </w:r>
    </w:p>
    <w:sectPr w:rsidR="00B25188">
      <w:headerReference w:type="even" r:id="rId7"/>
      <w:headerReference w:type="default" r:id="rId8"/>
      <w:footerReference w:type="even" r:id="rId9"/>
      <w:footerReference w:type="default" r:id="rId10"/>
      <w:headerReference w:type="first" r:id="rId11"/>
      <w:footerReference w:type="first" r:id="rId12"/>
      <w:pgSz w:w="11906" w:h="16838"/>
      <w:pgMar w:top="1513" w:right="1005" w:bottom="1300" w:left="1008" w:header="72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0494" w14:textId="77777777" w:rsidR="00AA649B" w:rsidRDefault="002C0F7C">
      <w:pPr>
        <w:spacing w:after="0" w:line="240" w:lineRule="auto"/>
      </w:pPr>
      <w:r>
        <w:separator/>
      </w:r>
    </w:p>
  </w:endnote>
  <w:endnote w:type="continuationSeparator" w:id="0">
    <w:p w14:paraId="18E4048E" w14:textId="77777777" w:rsidR="00AA649B" w:rsidRDefault="002C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5FEE" w14:textId="77777777" w:rsidR="00B25188" w:rsidRDefault="002C0F7C">
    <w:pPr>
      <w:spacing w:after="11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A368002" wp14:editId="57D9AE5B">
              <wp:simplePos x="0" y="0"/>
              <wp:positionH relativeFrom="page">
                <wp:posOffset>640080</wp:posOffset>
              </wp:positionH>
              <wp:positionV relativeFrom="page">
                <wp:posOffset>10035235</wp:posOffset>
              </wp:positionV>
              <wp:extent cx="6280151" cy="18288"/>
              <wp:effectExtent l="0" t="0" r="0" b="0"/>
              <wp:wrapSquare wrapText="bothSides"/>
              <wp:docPr id="4667" name="Group 4667"/>
              <wp:cNvGraphicFramePr/>
              <a:graphic xmlns:a="http://schemas.openxmlformats.org/drawingml/2006/main">
                <a:graphicData uri="http://schemas.microsoft.com/office/word/2010/wordprocessingGroup">
                  <wpg:wgp>
                    <wpg:cNvGrpSpPr/>
                    <wpg:grpSpPr>
                      <a:xfrm>
                        <a:off x="0" y="0"/>
                        <a:ext cx="6280151" cy="18288"/>
                        <a:chOff x="0" y="0"/>
                        <a:chExt cx="6280151" cy="18288"/>
                      </a:xfrm>
                    </wpg:grpSpPr>
                    <wps:wsp>
                      <wps:cNvPr id="4808" name="Shape 4808"/>
                      <wps:cNvSpPr/>
                      <wps:spPr>
                        <a:xfrm>
                          <a:off x="0" y="0"/>
                          <a:ext cx="6280151" cy="18288"/>
                        </a:xfrm>
                        <a:custGeom>
                          <a:avLst/>
                          <a:gdLst/>
                          <a:ahLst/>
                          <a:cxnLst/>
                          <a:rect l="0" t="0" r="0" b="0"/>
                          <a:pathLst>
                            <a:path w="6280151" h="18288">
                              <a:moveTo>
                                <a:pt x="0" y="0"/>
                              </a:moveTo>
                              <a:lnTo>
                                <a:pt x="6280151" y="0"/>
                              </a:lnTo>
                              <a:lnTo>
                                <a:pt x="628015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7" style="width:494.5pt;height:1.44pt;position:absolute;mso-position-horizontal-relative:page;mso-position-horizontal:absolute;margin-left:50.4pt;mso-position-vertical-relative:page;margin-top:790.176pt;" coordsize="62801,182">
              <v:shape id="Shape 4809" style="position:absolute;width:62801;height:182;left:0;top:0;" coordsize="6280151,18288" path="m0,0l6280151,0l6280151,18288l0,18288l0,0">
                <v:stroke weight="0pt" endcap="flat" joinstyle="miter" miterlimit="10" on="false" color="#000000" opacity="0"/>
                <v:fill on="true" color="#000000"/>
              </v:shape>
              <w10:wrap type="square"/>
            </v:group>
          </w:pict>
        </mc:Fallback>
      </mc:AlternateContent>
    </w:r>
    <w:r>
      <w:rPr>
        <w:rFonts w:ascii="Verdana" w:eastAsia="Verdana" w:hAnsi="Verdana" w:cs="Verdana"/>
        <w:color w:val="333333"/>
        <w:sz w:val="18"/>
      </w:rPr>
      <w:t xml:space="preserve"> </w:t>
    </w:r>
  </w:p>
  <w:p w14:paraId="0DDC341C" w14:textId="77777777" w:rsidR="00B25188" w:rsidRDefault="002C0F7C">
    <w:pPr>
      <w:tabs>
        <w:tab w:val="right" w:pos="9893"/>
      </w:tabs>
      <w:spacing w:after="0" w:line="259" w:lineRule="auto"/>
      <w:ind w:left="0" w:right="0" w:firstLine="0"/>
      <w:jc w:val="left"/>
    </w:pPr>
    <w:r>
      <w:rPr>
        <w:sz w:val="16"/>
      </w:rPr>
      <w:t>v</w:t>
    </w:r>
    <w:r w:rsidR="00345FC1">
      <w:fldChar w:fldCharType="begin"/>
    </w:r>
    <w:r w:rsidR="00345FC1">
      <w:instrText xml:space="preserve"> NUMPAGES   \* MERGEFORMAT </w:instrText>
    </w:r>
    <w:r w:rsidR="00345FC1">
      <w:fldChar w:fldCharType="separate"/>
    </w:r>
    <w:r>
      <w:rPr>
        <w:sz w:val="16"/>
      </w:rPr>
      <w:t>3</w:t>
    </w:r>
    <w:r w:rsidR="00345FC1">
      <w:rPr>
        <w:sz w:val="16"/>
      </w:rPr>
      <w:fldChar w:fldCharType="end"/>
    </w:r>
    <w:r>
      <w:rPr>
        <w:sz w:val="16"/>
      </w:rPr>
      <w:t xml:space="preserve">.1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345FC1">
      <w:fldChar w:fldCharType="begin"/>
    </w:r>
    <w:r w:rsidR="00345FC1">
      <w:instrText xml:space="preserve"> NUMPAGES   \* MERGEFORMAT </w:instrText>
    </w:r>
    <w:r w:rsidR="00345FC1">
      <w:fldChar w:fldCharType="separate"/>
    </w:r>
    <w:r>
      <w:rPr>
        <w:b/>
        <w:sz w:val="16"/>
      </w:rPr>
      <w:t>3</w:t>
    </w:r>
    <w:r w:rsidR="00345FC1">
      <w:rPr>
        <w:b/>
        <w:sz w:val="16"/>
      </w:rPr>
      <w:fldChar w:fldCharType="end"/>
    </w:r>
    <w:r>
      <w:rPr>
        <w:rFonts w:ascii="Verdana" w:eastAsia="Verdana" w:hAnsi="Verdana" w:cs="Verdana"/>
        <w:color w:val="333333"/>
        <w:sz w:val="22"/>
      </w:rPr>
      <w:t xml:space="preserve"> </w:t>
    </w:r>
    <w:r>
      <w:rPr>
        <w:sz w:val="3"/>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5BD2" w14:textId="77777777" w:rsidR="00B25188" w:rsidRDefault="002C0F7C">
    <w:pPr>
      <w:spacing w:after="11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502CCE6" wp14:editId="677B6659">
              <wp:simplePos x="0" y="0"/>
              <wp:positionH relativeFrom="page">
                <wp:posOffset>640080</wp:posOffset>
              </wp:positionH>
              <wp:positionV relativeFrom="page">
                <wp:posOffset>10035235</wp:posOffset>
              </wp:positionV>
              <wp:extent cx="6280151" cy="18288"/>
              <wp:effectExtent l="0" t="0" r="0" b="0"/>
              <wp:wrapSquare wrapText="bothSides"/>
              <wp:docPr id="4617" name="Group 4617"/>
              <wp:cNvGraphicFramePr/>
              <a:graphic xmlns:a="http://schemas.openxmlformats.org/drawingml/2006/main">
                <a:graphicData uri="http://schemas.microsoft.com/office/word/2010/wordprocessingGroup">
                  <wpg:wgp>
                    <wpg:cNvGrpSpPr/>
                    <wpg:grpSpPr>
                      <a:xfrm>
                        <a:off x="0" y="0"/>
                        <a:ext cx="6280151" cy="18288"/>
                        <a:chOff x="0" y="0"/>
                        <a:chExt cx="6280151" cy="18288"/>
                      </a:xfrm>
                    </wpg:grpSpPr>
                    <wps:wsp>
                      <wps:cNvPr id="4806" name="Shape 4806"/>
                      <wps:cNvSpPr/>
                      <wps:spPr>
                        <a:xfrm>
                          <a:off x="0" y="0"/>
                          <a:ext cx="6280151" cy="18288"/>
                        </a:xfrm>
                        <a:custGeom>
                          <a:avLst/>
                          <a:gdLst/>
                          <a:ahLst/>
                          <a:cxnLst/>
                          <a:rect l="0" t="0" r="0" b="0"/>
                          <a:pathLst>
                            <a:path w="6280151" h="18288">
                              <a:moveTo>
                                <a:pt x="0" y="0"/>
                              </a:moveTo>
                              <a:lnTo>
                                <a:pt x="6280151" y="0"/>
                              </a:lnTo>
                              <a:lnTo>
                                <a:pt x="628015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7" style="width:494.5pt;height:1.44pt;position:absolute;mso-position-horizontal-relative:page;mso-position-horizontal:absolute;margin-left:50.4pt;mso-position-vertical-relative:page;margin-top:790.176pt;" coordsize="62801,182">
              <v:shape id="Shape 4807" style="position:absolute;width:62801;height:182;left:0;top:0;" coordsize="6280151,18288" path="m0,0l6280151,0l6280151,18288l0,18288l0,0">
                <v:stroke weight="0pt" endcap="flat" joinstyle="miter" miterlimit="10" on="false" color="#000000" opacity="0"/>
                <v:fill on="true" color="#000000"/>
              </v:shape>
              <w10:wrap type="square"/>
            </v:group>
          </w:pict>
        </mc:Fallback>
      </mc:AlternateContent>
    </w:r>
    <w:r>
      <w:rPr>
        <w:rFonts w:ascii="Verdana" w:eastAsia="Verdana" w:hAnsi="Verdana" w:cs="Verdana"/>
        <w:color w:val="333333"/>
        <w:sz w:val="18"/>
      </w:rPr>
      <w:t xml:space="preserve"> </w:t>
    </w:r>
  </w:p>
  <w:p w14:paraId="442E4B40" w14:textId="1EC25140" w:rsidR="00B25188" w:rsidRDefault="00F93EE6">
    <w:pPr>
      <w:tabs>
        <w:tab w:val="right" w:pos="9893"/>
      </w:tabs>
      <w:spacing w:after="0" w:line="259" w:lineRule="auto"/>
      <w:ind w:left="0" w:right="0" w:firstLine="0"/>
      <w:jc w:val="left"/>
    </w:pPr>
    <w:r>
      <w:rPr>
        <w:sz w:val="16"/>
      </w:rPr>
      <w:t>V0</w:t>
    </w:r>
    <w:r w:rsidR="002C0F7C">
      <w:rPr>
        <w:sz w:val="16"/>
      </w:rPr>
      <w:t xml:space="preserve"> </w:t>
    </w:r>
    <w:r w:rsidR="002C0F7C">
      <w:rPr>
        <w:sz w:val="16"/>
      </w:rPr>
      <w:tab/>
      <w:t xml:space="preserve">Page </w:t>
    </w:r>
    <w:r w:rsidR="002C0F7C">
      <w:fldChar w:fldCharType="begin"/>
    </w:r>
    <w:r w:rsidR="002C0F7C">
      <w:instrText xml:space="preserve"> PAGE   \* MERGEFORMAT </w:instrText>
    </w:r>
    <w:r w:rsidR="002C0F7C">
      <w:fldChar w:fldCharType="separate"/>
    </w:r>
    <w:r w:rsidR="002C0F7C">
      <w:rPr>
        <w:b/>
        <w:sz w:val="16"/>
      </w:rPr>
      <w:t>1</w:t>
    </w:r>
    <w:r w:rsidR="002C0F7C">
      <w:rPr>
        <w:b/>
        <w:sz w:val="16"/>
      </w:rPr>
      <w:fldChar w:fldCharType="end"/>
    </w:r>
    <w:r w:rsidR="002C0F7C">
      <w:rPr>
        <w:sz w:val="16"/>
      </w:rPr>
      <w:t xml:space="preserve"> of </w:t>
    </w:r>
    <w:r w:rsidR="00345FC1">
      <w:fldChar w:fldCharType="begin"/>
    </w:r>
    <w:r w:rsidR="00345FC1">
      <w:instrText xml:space="preserve"> NUMPAGES   \* MERGEFORMAT </w:instrText>
    </w:r>
    <w:r w:rsidR="00345FC1">
      <w:fldChar w:fldCharType="separate"/>
    </w:r>
    <w:r w:rsidR="002C0F7C">
      <w:rPr>
        <w:b/>
        <w:sz w:val="16"/>
      </w:rPr>
      <w:t>3</w:t>
    </w:r>
    <w:r w:rsidR="00345FC1">
      <w:rPr>
        <w:b/>
        <w:sz w:val="16"/>
      </w:rPr>
      <w:fldChar w:fldCharType="end"/>
    </w:r>
    <w:r w:rsidR="002C0F7C">
      <w:rPr>
        <w:rFonts w:ascii="Verdana" w:eastAsia="Verdana" w:hAnsi="Verdana" w:cs="Verdana"/>
        <w:color w:val="333333"/>
        <w:sz w:val="22"/>
      </w:rPr>
      <w:t xml:space="preserve"> </w:t>
    </w:r>
    <w:r w:rsidR="002C0F7C">
      <w:rPr>
        <w:sz w:val="3"/>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275D" w14:textId="77777777" w:rsidR="00B25188" w:rsidRDefault="002C0F7C">
    <w:pPr>
      <w:spacing w:after="11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946D382" wp14:editId="2D2D2C79">
              <wp:simplePos x="0" y="0"/>
              <wp:positionH relativeFrom="page">
                <wp:posOffset>640080</wp:posOffset>
              </wp:positionH>
              <wp:positionV relativeFrom="page">
                <wp:posOffset>10035235</wp:posOffset>
              </wp:positionV>
              <wp:extent cx="6280151" cy="18288"/>
              <wp:effectExtent l="0" t="0" r="0" b="0"/>
              <wp:wrapSquare wrapText="bothSides"/>
              <wp:docPr id="4567" name="Group 4567"/>
              <wp:cNvGraphicFramePr/>
              <a:graphic xmlns:a="http://schemas.openxmlformats.org/drawingml/2006/main">
                <a:graphicData uri="http://schemas.microsoft.com/office/word/2010/wordprocessingGroup">
                  <wpg:wgp>
                    <wpg:cNvGrpSpPr/>
                    <wpg:grpSpPr>
                      <a:xfrm>
                        <a:off x="0" y="0"/>
                        <a:ext cx="6280151" cy="18288"/>
                        <a:chOff x="0" y="0"/>
                        <a:chExt cx="6280151" cy="18288"/>
                      </a:xfrm>
                    </wpg:grpSpPr>
                    <wps:wsp>
                      <wps:cNvPr id="4804" name="Shape 4804"/>
                      <wps:cNvSpPr/>
                      <wps:spPr>
                        <a:xfrm>
                          <a:off x="0" y="0"/>
                          <a:ext cx="6280151" cy="18288"/>
                        </a:xfrm>
                        <a:custGeom>
                          <a:avLst/>
                          <a:gdLst/>
                          <a:ahLst/>
                          <a:cxnLst/>
                          <a:rect l="0" t="0" r="0" b="0"/>
                          <a:pathLst>
                            <a:path w="6280151" h="18288">
                              <a:moveTo>
                                <a:pt x="0" y="0"/>
                              </a:moveTo>
                              <a:lnTo>
                                <a:pt x="6280151" y="0"/>
                              </a:lnTo>
                              <a:lnTo>
                                <a:pt x="628015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7" style="width:494.5pt;height:1.44pt;position:absolute;mso-position-horizontal-relative:page;mso-position-horizontal:absolute;margin-left:50.4pt;mso-position-vertical-relative:page;margin-top:790.176pt;" coordsize="62801,182">
              <v:shape id="Shape 4805" style="position:absolute;width:62801;height:182;left:0;top:0;" coordsize="6280151,18288" path="m0,0l6280151,0l6280151,18288l0,18288l0,0">
                <v:stroke weight="0pt" endcap="flat" joinstyle="miter" miterlimit="10" on="false" color="#000000" opacity="0"/>
                <v:fill on="true" color="#000000"/>
              </v:shape>
              <w10:wrap type="square"/>
            </v:group>
          </w:pict>
        </mc:Fallback>
      </mc:AlternateContent>
    </w:r>
    <w:r>
      <w:rPr>
        <w:rFonts w:ascii="Verdana" w:eastAsia="Verdana" w:hAnsi="Verdana" w:cs="Verdana"/>
        <w:color w:val="333333"/>
        <w:sz w:val="18"/>
      </w:rPr>
      <w:t xml:space="preserve"> </w:t>
    </w:r>
  </w:p>
  <w:p w14:paraId="7D561690" w14:textId="77777777" w:rsidR="00B25188" w:rsidRDefault="002C0F7C">
    <w:pPr>
      <w:tabs>
        <w:tab w:val="right" w:pos="9893"/>
      </w:tabs>
      <w:spacing w:after="0" w:line="259" w:lineRule="auto"/>
      <w:ind w:left="0" w:right="0" w:firstLine="0"/>
      <w:jc w:val="left"/>
    </w:pPr>
    <w:r>
      <w:rPr>
        <w:sz w:val="16"/>
      </w:rPr>
      <w:t>v</w:t>
    </w:r>
    <w:r w:rsidR="00345FC1">
      <w:fldChar w:fldCharType="begin"/>
    </w:r>
    <w:r w:rsidR="00345FC1">
      <w:instrText xml:space="preserve"> NUMPAGES   \* MERGEFORMAT </w:instrText>
    </w:r>
    <w:r w:rsidR="00345FC1">
      <w:fldChar w:fldCharType="separate"/>
    </w:r>
    <w:r>
      <w:rPr>
        <w:sz w:val="16"/>
      </w:rPr>
      <w:t>3</w:t>
    </w:r>
    <w:r w:rsidR="00345FC1">
      <w:rPr>
        <w:sz w:val="16"/>
      </w:rPr>
      <w:fldChar w:fldCharType="end"/>
    </w:r>
    <w:r>
      <w:rPr>
        <w:sz w:val="16"/>
      </w:rPr>
      <w:t xml:space="preserve">.1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345FC1">
      <w:fldChar w:fldCharType="begin"/>
    </w:r>
    <w:r w:rsidR="00345FC1">
      <w:instrText xml:space="preserve"> NUMPAGES   \* MERGEFORMAT </w:instrText>
    </w:r>
    <w:r w:rsidR="00345FC1">
      <w:fldChar w:fldCharType="separate"/>
    </w:r>
    <w:r>
      <w:rPr>
        <w:b/>
        <w:sz w:val="16"/>
      </w:rPr>
      <w:t>3</w:t>
    </w:r>
    <w:r w:rsidR="00345FC1">
      <w:rPr>
        <w:b/>
        <w:sz w:val="16"/>
      </w:rPr>
      <w:fldChar w:fldCharType="end"/>
    </w:r>
    <w:r>
      <w:rPr>
        <w:rFonts w:ascii="Verdana" w:eastAsia="Verdana" w:hAnsi="Verdana" w:cs="Verdana"/>
        <w:color w:val="333333"/>
        <w:sz w:val="22"/>
      </w:rPr>
      <w:t xml:space="preserve"> </w:t>
    </w:r>
    <w:r>
      <w:rPr>
        <w:sz w:val="3"/>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7A94" w14:textId="77777777" w:rsidR="00AA649B" w:rsidRDefault="002C0F7C">
      <w:pPr>
        <w:spacing w:after="0" w:line="240" w:lineRule="auto"/>
      </w:pPr>
      <w:r>
        <w:separator/>
      </w:r>
    </w:p>
  </w:footnote>
  <w:footnote w:type="continuationSeparator" w:id="0">
    <w:p w14:paraId="00B5F419" w14:textId="77777777" w:rsidR="00AA649B" w:rsidRDefault="002C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E9F" w14:textId="77777777" w:rsidR="00B25188" w:rsidRDefault="002C0F7C">
    <w:pPr>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E4CE72" wp14:editId="15D0E985">
              <wp:simplePos x="0" y="0"/>
              <wp:positionH relativeFrom="page">
                <wp:posOffset>630936</wp:posOffset>
              </wp:positionH>
              <wp:positionV relativeFrom="page">
                <wp:posOffset>800100</wp:posOffset>
              </wp:positionV>
              <wp:extent cx="6289295" cy="18288"/>
              <wp:effectExtent l="0" t="0" r="0" b="0"/>
              <wp:wrapSquare wrapText="bothSides"/>
              <wp:docPr id="4640" name="Group 4640"/>
              <wp:cNvGraphicFramePr/>
              <a:graphic xmlns:a="http://schemas.openxmlformats.org/drawingml/2006/main">
                <a:graphicData uri="http://schemas.microsoft.com/office/word/2010/wordprocessingGroup">
                  <wpg:wgp>
                    <wpg:cNvGrpSpPr/>
                    <wpg:grpSpPr>
                      <a:xfrm>
                        <a:off x="0" y="0"/>
                        <a:ext cx="6289295" cy="18288"/>
                        <a:chOff x="0" y="0"/>
                        <a:chExt cx="6289295" cy="18288"/>
                      </a:xfrm>
                    </wpg:grpSpPr>
                    <wps:wsp>
                      <wps:cNvPr id="4802" name="Shape 4802"/>
                      <wps:cNvSpPr/>
                      <wps:spPr>
                        <a:xfrm>
                          <a:off x="0" y="0"/>
                          <a:ext cx="6289295" cy="18288"/>
                        </a:xfrm>
                        <a:custGeom>
                          <a:avLst/>
                          <a:gdLst/>
                          <a:ahLst/>
                          <a:cxnLst/>
                          <a:rect l="0" t="0" r="0" b="0"/>
                          <a:pathLst>
                            <a:path w="6289295" h="18288">
                              <a:moveTo>
                                <a:pt x="0" y="0"/>
                              </a:moveTo>
                              <a:lnTo>
                                <a:pt x="6289295" y="0"/>
                              </a:lnTo>
                              <a:lnTo>
                                <a:pt x="628929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0" style="width:495.22pt;height:1.44pt;position:absolute;mso-position-horizontal-relative:page;mso-position-horizontal:absolute;margin-left:49.68pt;mso-position-vertical-relative:page;margin-top:63pt;" coordsize="62892,182">
              <v:shape id="Shape 4803" style="position:absolute;width:62892;height:182;left:0;top:0;" coordsize="6289295,18288" path="m0,0l6289295,0l6289295,18288l0,18288l0,0">
                <v:stroke weight="0pt" endcap="flat" joinstyle="miter" miterlimit="10" on="false" color="#000000" opacity="0"/>
                <v:fill on="true" color="#000000"/>
              </v:shape>
              <w10:wrap type="square"/>
            </v:group>
          </w:pict>
        </mc:Fallback>
      </mc:AlternateContent>
    </w:r>
    <w:r>
      <w:rPr>
        <w:sz w:val="20"/>
      </w:rPr>
      <w:t xml:space="preserve">Lonsdale District Scout Council </w:t>
    </w:r>
  </w:p>
  <w:p w14:paraId="7D945415" w14:textId="77777777" w:rsidR="00B25188" w:rsidRDefault="002C0F7C">
    <w:pPr>
      <w:tabs>
        <w:tab w:val="right" w:pos="9893"/>
      </w:tabs>
      <w:spacing w:after="48" w:line="259" w:lineRule="auto"/>
      <w:ind w:left="0" w:right="0" w:firstLine="0"/>
      <w:jc w:val="left"/>
    </w:pPr>
    <w:r>
      <w:rPr>
        <w:sz w:val="20"/>
      </w:rPr>
      <w:t xml:space="preserve">Terms of Reference of 14 - 25 Finance and Support Group </w:t>
    </w:r>
    <w:r>
      <w:rPr>
        <w:sz w:val="20"/>
      </w:rPr>
      <w:tab/>
      <w:t>Amended / Approved May 2017</w:t>
    </w:r>
    <w:r>
      <w:rPr>
        <w:rFonts w:ascii="Verdana" w:eastAsia="Verdana" w:hAnsi="Verdana" w:cs="Verdana"/>
        <w:color w:val="333333"/>
        <w:sz w:val="22"/>
      </w:rPr>
      <w:t xml:space="preserve"> </w:t>
    </w:r>
  </w:p>
  <w:p w14:paraId="3E6AA02A" w14:textId="77777777" w:rsidR="00B25188" w:rsidRDefault="002C0F7C">
    <w:pPr>
      <w:spacing w:after="0" w:line="259" w:lineRule="auto"/>
      <w:ind w:left="0" w:right="0" w:firstLine="0"/>
      <w:jc w:val="left"/>
    </w:pPr>
    <w:r>
      <w:rPr>
        <w:rFonts w:ascii="Verdana" w:eastAsia="Verdana" w:hAnsi="Verdana" w:cs="Verdana"/>
        <w:color w:val="333333"/>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89F5" w14:textId="21A44874" w:rsidR="00B25188" w:rsidRDefault="002C0F7C" w:rsidP="0093420D">
    <w:pPr>
      <w:spacing w:after="0" w:line="259" w:lineRule="auto"/>
      <w:ind w:left="108" w:righ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A9B61B2" wp14:editId="05FF9CFE">
              <wp:simplePos x="0" y="0"/>
              <wp:positionH relativeFrom="page">
                <wp:posOffset>630936</wp:posOffset>
              </wp:positionH>
              <wp:positionV relativeFrom="page">
                <wp:posOffset>800100</wp:posOffset>
              </wp:positionV>
              <wp:extent cx="6289295" cy="18288"/>
              <wp:effectExtent l="0" t="0" r="0" b="0"/>
              <wp:wrapSquare wrapText="bothSides"/>
              <wp:docPr id="4590" name="Group 4590"/>
              <wp:cNvGraphicFramePr/>
              <a:graphic xmlns:a="http://schemas.openxmlformats.org/drawingml/2006/main">
                <a:graphicData uri="http://schemas.microsoft.com/office/word/2010/wordprocessingGroup">
                  <wpg:wgp>
                    <wpg:cNvGrpSpPr/>
                    <wpg:grpSpPr>
                      <a:xfrm>
                        <a:off x="0" y="0"/>
                        <a:ext cx="6289295" cy="18288"/>
                        <a:chOff x="0" y="0"/>
                        <a:chExt cx="6289295" cy="18288"/>
                      </a:xfrm>
                    </wpg:grpSpPr>
                    <wps:wsp>
                      <wps:cNvPr id="4800" name="Shape 4800"/>
                      <wps:cNvSpPr/>
                      <wps:spPr>
                        <a:xfrm>
                          <a:off x="0" y="0"/>
                          <a:ext cx="6289295" cy="18288"/>
                        </a:xfrm>
                        <a:custGeom>
                          <a:avLst/>
                          <a:gdLst/>
                          <a:ahLst/>
                          <a:cxnLst/>
                          <a:rect l="0" t="0" r="0" b="0"/>
                          <a:pathLst>
                            <a:path w="6289295" h="18288">
                              <a:moveTo>
                                <a:pt x="0" y="0"/>
                              </a:moveTo>
                              <a:lnTo>
                                <a:pt x="6289295" y="0"/>
                              </a:lnTo>
                              <a:lnTo>
                                <a:pt x="628929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0" style="width:495.22pt;height:1.44pt;position:absolute;mso-position-horizontal-relative:page;mso-position-horizontal:absolute;margin-left:49.68pt;mso-position-vertical-relative:page;margin-top:63pt;" coordsize="62892,182">
              <v:shape id="Shape 4801" style="position:absolute;width:62892;height:182;left:0;top:0;" coordsize="6289295,18288" path="m0,0l6289295,0l6289295,18288l0,18288l0,0">
                <v:stroke weight="0pt" endcap="flat" joinstyle="miter" miterlimit="10" on="false" color="#000000" opacity="0"/>
                <v:fill on="true" color="#000000"/>
              </v:shape>
              <w10:wrap type="square"/>
            </v:group>
          </w:pict>
        </mc:Fallback>
      </mc:AlternateContent>
    </w:r>
    <w:r w:rsidR="0093420D">
      <w:rPr>
        <w:sz w:val="20"/>
      </w:rPr>
      <w:t xml:space="preserve">Dudley </w:t>
    </w:r>
    <w:r>
      <w:rPr>
        <w:sz w:val="20"/>
      </w:rPr>
      <w:t>District Scout Council</w:t>
    </w:r>
  </w:p>
  <w:p w14:paraId="0C985E63" w14:textId="5D63F4F4" w:rsidR="00B25188" w:rsidRDefault="002C0F7C">
    <w:pPr>
      <w:tabs>
        <w:tab w:val="right" w:pos="9893"/>
      </w:tabs>
      <w:spacing w:after="48" w:line="259" w:lineRule="auto"/>
      <w:ind w:left="0" w:right="0" w:firstLine="0"/>
      <w:jc w:val="left"/>
    </w:pPr>
    <w:r>
      <w:rPr>
        <w:sz w:val="20"/>
      </w:rPr>
      <w:t xml:space="preserve">Terms of Reference of 14 - 25 Finance and Support Group </w:t>
    </w:r>
    <w:r>
      <w:rPr>
        <w:sz w:val="20"/>
      </w:rPr>
      <w:tab/>
    </w:r>
    <w:r w:rsidR="0093420D">
      <w:rPr>
        <w:sz w:val="20"/>
      </w:rPr>
      <w:t>Revised / Approved May 2022</w:t>
    </w:r>
  </w:p>
  <w:p w14:paraId="4C69C266" w14:textId="77777777" w:rsidR="00B25188" w:rsidRDefault="002C0F7C">
    <w:pPr>
      <w:spacing w:after="0" w:line="259" w:lineRule="auto"/>
      <w:ind w:left="0" w:right="0" w:firstLine="0"/>
      <w:jc w:val="left"/>
    </w:pPr>
    <w:r>
      <w:rPr>
        <w:rFonts w:ascii="Verdana" w:eastAsia="Verdana" w:hAnsi="Verdana" w:cs="Verdana"/>
        <w:color w:val="333333"/>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64B5" w14:textId="77777777" w:rsidR="00B25188" w:rsidRDefault="002C0F7C">
    <w:pPr>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4125986" wp14:editId="4F012074">
              <wp:simplePos x="0" y="0"/>
              <wp:positionH relativeFrom="page">
                <wp:posOffset>630936</wp:posOffset>
              </wp:positionH>
              <wp:positionV relativeFrom="page">
                <wp:posOffset>800100</wp:posOffset>
              </wp:positionV>
              <wp:extent cx="6289295" cy="18288"/>
              <wp:effectExtent l="0" t="0" r="0" b="0"/>
              <wp:wrapSquare wrapText="bothSides"/>
              <wp:docPr id="4540" name="Group 4540"/>
              <wp:cNvGraphicFramePr/>
              <a:graphic xmlns:a="http://schemas.openxmlformats.org/drawingml/2006/main">
                <a:graphicData uri="http://schemas.microsoft.com/office/word/2010/wordprocessingGroup">
                  <wpg:wgp>
                    <wpg:cNvGrpSpPr/>
                    <wpg:grpSpPr>
                      <a:xfrm>
                        <a:off x="0" y="0"/>
                        <a:ext cx="6289295" cy="18288"/>
                        <a:chOff x="0" y="0"/>
                        <a:chExt cx="6289295" cy="18288"/>
                      </a:xfrm>
                    </wpg:grpSpPr>
                    <wps:wsp>
                      <wps:cNvPr id="4798" name="Shape 4798"/>
                      <wps:cNvSpPr/>
                      <wps:spPr>
                        <a:xfrm>
                          <a:off x="0" y="0"/>
                          <a:ext cx="6289295" cy="18288"/>
                        </a:xfrm>
                        <a:custGeom>
                          <a:avLst/>
                          <a:gdLst/>
                          <a:ahLst/>
                          <a:cxnLst/>
                          <a:rect l="0" t="0" r="0" b="0"/>
                          <a:pathLst>
                            <a:path w="6289295" h="18288">
                              <a:moveTo>
                                <a:pt x="0" y="0"/>
                              </a:moveTo>
                              <a:lnTo>
                                <a:pt x="6289295" y="0"/>
                              </a:lnTo>
                              <a:lnTo>
                                <a:pt x="628929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0" style="width:495.22pt;height:1.44pt;position:absolute;mso-position-horizontal-relative:page;mso-position-horizontal:absolute;margin-left:49.68pt;mso-position-vertical-relative:page;margin-top:63pt;" coordsize="62892,182">
              <v:shape id="Shape 4799" style="position:absolute;width:62892;height:182;left:0;top:0;" coordsize="6289295,18288" path="m0,0l6289295,0l6289295,18288l0,18288l0,0">
                <v:stroke weight="0pt" endcap="flat" joinstyle="miter" miterlimit="10" on="false" color="#000000" opacity="0"/>
                <v:fill on="true" color="#000000"/>
              </v:shape>
              <w10:wrap type="square"/>
            </v:group>
          </w:pict>
        </mc:Fallback>
      </mc:AlternateContent>
    </w:r>
    <w:r>
      <w:rPr>
        <w:sz w:val="20"/>
      </w:rPr>
      <w:t xml:space="preserve">Lonsdale District Scout Council </w:t>
    </w:r>
  </w:p>
  <w:p w14:paraId="3E1E6E0A" w14:textId="77777777" w:rsidR="00B25188" w:rsidRDefault="002C0F7C">
    <w:pPr>
      <w:tabs>
        <w:tab w:val="right" w:pos="9893"/>
      </w:tabs>
      <w:spacing w:after="48" w:line="259" w:lineRule="auto"/>
      <w:ind w:left="0" w:right="0" w:firstLine="0"/>
      <w:jc w:val="left"/>
    </w:pPr>
    <w:r>
      <w:rPr>
        <w:sz w:val="20"/>
      </w:rPr>
      <w:t xml:space="preserve">Terms of Reference of 14 - 25 Finance and Support Group </w:t>
    </w:r>
    <w:r>
      <w:rPr>
        <w:sz w:val="20"/>
      </w:rPr>
      <w:tab/>
      <w:t>Amended / Approved May 2017</w:t>
    </w:r>
    <w:r>
      <w:rPr>
        <w:rFonts w:ascii="Verdana" w:eastAsia="Verdana" w:hAnsi="Verdana" w:cs="Verdana"/>
        <w:color w:val="333333"/>
        <w:sz w:val="22"/>
      </w:rPr>
      <w:t xml:space="preserve"> </w:t>
    </w:r>
  </w:p>
  <w:p w14:paraId="307039E5" w14:textId="77777777" w:rsidR="00B25188" w:rsidRDefault="002C0F7C">
    <w:pPr>
      <w:spacing w:after="0" w:line="259" w:lineRule="auto"/>
      <w:ind w:left="0" w:right="0" w:firstLine="0"/>
      <w:jc w:val="left"/>
    </w:pPr>
    <w:r>
      <w:rPr>
        <w:rFonts w:ascii="Verdana" w:eastAsia="Verdana" w:hAnsi="Verdana" w:cs="Verdana"/>
        <w:color w:val="333333"/>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8032D"/>
    <w:multiLevelType w:val="hybridMultilevel"/>
    <w:tmpl w:val="EB0E3026"/>
    <w:lvl w:ilvl="0" w:tplc="97C4B04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DE8DEF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AAE4C9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8C9E6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9485BA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A02398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3665BF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7CAC3D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BCAE2C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21A95"/>
    <w:multiLevelType w:val="hybridMultilevel"/>
    <w:tmpl w:val="DDE4F56C"/>
    <w:lvl w:ilvl="0" w:tplc="BD2E197C">
      <w:start w:val="1"/>
      <w:numFmt w:val="decimal"/>
      <w:lvlText w:val="%1."/>
      <w:lvlJc w:val="left"/>
      <w:pPr>
        <w:ind w:left="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B5E5604">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D38182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2CC721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AC0DD3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A66DDE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0F612B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CB6415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5469F1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F3A41E6"/>
    <w:multiLevelType w:val="hybridMultilevel"/>
    <w:tmpl w:val="CC1247FE"/>
    <w:lvl w:ilvl="0" w:tplc="50F8A9DA">
      <w:start w:val="1"/>
      <w:numFmt w:val="decimal"/>
      <w:lvlText w:val="%1."/>
      <w:lvlJc w:val="left"/>
      <w:pPr>
        <w:ind w:left="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36CD98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2CEDA0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7BC14B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1060D82">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F4A79A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82EC2E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4AA32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8EC6E2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791247558">
    <w:abstractNumId w:val="0"/>
  </w:num>
  <w:num w:numId="2" w16cid:durableId="1989280870">
    <w:abstractNumId w:val="1"/>
  </w:num>
  <w:num w:numId="3" w16cid:durableId="45738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88"/>
    <w:rsid w:val="000E2AC3"/>
    <w:rsid w:val="002C0F7C"/>
    <w:rsid w:val="00345FC1"/>
    <w:rsid w:val="007107DD"/>
    <w:rsid w:val="0093420D"/>
    <w:rsid w:val="00A2140D"/>
    <w:rsid w:val="00AA649B"/>
    <w:rsid w:val="00B25188"/>
    <w:rsid w:val="00F93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1876"/>
  <w15:docId w15:val="{96DFD740-D907-4745-9DA3-EA149E6F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 w:hanging="10"/>
      <w:jc w:val="both"/>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EE6"/>
    <w:pPr>
      <w:ind w:left="720" w:right="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User;edbatham@gmail.com</dc:creator>
  <cp:keywords/>
  <cp:lastModifiedBy>Ted Batham</cp:lastModifiedBy>
  <cp:revision>8</cp:revision>
  <dcterms:created xsi:type="dcterms:W3CDTF">2022-02-12T14:30:00Z</dcterms:created>
  <dcterms:modified xsi:type="dcterms:W3CDTF">2022-04-10T14:47:00Z</dcterms:modified>
</cp:coreProperties>
</file>